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58" w:rsidRPr="00074C34" w:rsidRDefault="00517917" w:rsidP="00074C34">
      <w:pPr>
        <w:pStyle w:val="Heading1"/>
        <w:rPr>
          <w:sz w:val="52"/>
          <w:szCs w:val="52"/>
        </w:rPr>
      </w:pPr>
      <w:r w:rsidRPr="00074C34">
        <w:rPr>
          <w:sz w:val="52"/>
          <w:szCs w:val="52"/>
        </w:rPr>
        <w:t>Hygiene</w:t>
      </w:r>
      <w:bookmarkStart w:id="0" w:name="_GoBack"/>
      <w:bookmarkEnd w:id="0"/>
    </w:p>
    <w:p w:rsidR="00A13A58" w:rsidRDefault="00A13A58" w:rsidP="00A13A58">
      <w:pPr>
        <w:pStyle w:val="pphead2"/>
        <w:rPr>
          <w:rFonts w:ascii="Arial" w:hAnsi="Arial" w:cs="Arial"/>
          <w:b/>
          <w:color w:val="000000" w:themeColor="text1"/>
          <w:sz w:val="24"/>
          <w:szCs w:val="24"/>
        </w:rPr>
      </w:pPr>
    </w:p>
    <w:p w:rsidR="00074C34" w:rsidRDefault="00F36200" w:rsidP="00074C34">
      <w:pPr>
        <w:rPr>
          <w:b/>
        </w:rPr>
      </w:pPr>
      <w:r w:rsidRPr="00074C34">
        <w:rPr>
          <w:b/>
        </w:rPr>
        <w:t>POLICY STATEMENT</w:t>
      </w:r>
    </w:p>
    <w:p w:rsidR="00074C34" w:rsidRPr="00074C34" w:rsidRDefault="00074C34" w:rsidP="00074C34">
      <w:pPr>
        <w:rPr>
          <w:b/>
        </w:rPr>
      </w:pPr>
    </w:p>
    <w:p w:rsidR="00A13A58" w:rsidRDefault="006B4C4C" w:rsidP="00074C34">
      <w:r w:rsidRPr="006B4C4C">
        <w:t>Abbotsford Comunity Centre</w:t>
      </w:r>
      <w:r w:rsidR="00A13A58" w:rsidRPr="00116B44">
        <w:t xml:space="preserve">  will maintain a healthy and hygienic environment that promotes the health of the children, educators and parents using our service. Children and parents using the service will be encouraged to share owenrship of maintaining hygiene practices in the service. Educators will ensure that they maintain and model current best practice hygiene procedures as advised by NSW health authorities. Educators will engage children in experiences, conversations,  routines and responsibilities that promote children’s understanding of the importance of hygiene for the wellbeing of themselves and others (“My Time, Our Place” Outcomes 3.2, 4.2, 4.3)</w:t>
      </w:r>
    </w:p>
    <w:p w:rsidR="00074C34" w:rsidRPr="00074C34" w:rsidRDefault="00074C34" w:rsidP="00074C34"/>
    <w:p w:rsidR="00074C34" w:rsidRDefault="00F36200" w:rsidP="00074C34">
      <w:pPr>
        <w:rPr>
          <w:b/>
        </w:rPr>
      </w:pPr>
      <w:r w:rsidRPr="00074C34">
        <w:rPr>
          <w:b/>
        </w:rPr>
        <w:t>PROCEDURE</w:t>
      </w:r>
    </w:p>
    <w:p w:rsidR="00074C34" w:rsidRPr="00074C34" w:rsidRDefault="00074C34" w:rsidP="00074C34">
      <w:pPr>
        <w:rPr>
          <w:b/>
        </w:rPr>
      </w:pP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Educators will maintain and model appropriate hygiene practices and encourage the children to adopt hygiene practices. As part of children taking increasing respnsibility for their own health and phy</w:t>
      </w:r>
      <w:r w:rsidR="006B4C4C">
        <w:rPr>
          <w:rFonts w:ascii="Arial" w:hAnsi="Arial" w:cs="Arial"/>
          <w:color w:val="000000" w:themeColor="text1"/>
          <w:sz w:val="24"/>
          <w:szCs w:val="24"/>
        </w:rPr>
        <w:t>sical wellbeing educators will</w:t>
      </w:r>
      <w:r w:rsidRPr="00A13A58">
        <w:rPr>
          <w:rFonts w:ascii="Arial" w:hAnsi="Arial" w:cs="Arial"/>
          <w:color w:val="000000" w:themeColor="text1"/>
          <w:sz w:val="24"/>
          <w:szCs w:val="24"/>
        </w:rPr>
        <w:t xml:space="preserve"> acknowledge children who are modelling hygiene practices and look for opportunites to provide opportunites for children who have</w:t>
      </w:r>
      <w:r w:rsidR="006B4C4C">
        <w:rPr>
          <w:rFonts w:ascii="Arial" w:hAnsi="Arial" w:cs="Arial"/>
          <w:color w:val="000000" w:themeColor="text1"/>
          <w:sz w:val="24"/>
          <w:szCs w:val="24"/>
        </w:rPr>
        <w:t xml:space="preserve"> not developed the same level of</w:t>
      </w:r>
      <w:r w:rsidRPr="00A13A58">
        <w:rPr>
          <w:rFonts w:ascii="Arial" w:hAnsi="Arial" w:cs="Arial"/>
          <w:color w:val="000000" w:themeColor="text1"/>
          <w:sz w:val="24"/>
          <w:szCs w:val="24"/>
        </w:rPr>
        <w:t xml:space="preserve"> awareness. </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Informal education in proper hygiene practices will be conducted on a regular basis, either individually or as a group through conversations, planned experiences, inclusion in service routines and reminders. Health and hygiene practices will be highlighted to parents, and where appropriate information sheets or posters will be used by Educators to support these practices.</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Educators will aim to provide a non judgmental approach to differences in hygiene practices and standards between families in order to support children’ developing sense of identity. Where practices differ to standards expected in the service remind children that these are practices to be followed in the service but they may be different for them at home.</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Hand wa</w:t>
      </w:r>
      <w:r w:rsidR="006B4C4C">
        <w:rPr>
          <w:rFonts w:ascii="Arial" w:hAnsi="Arial" w:cs="Arial"/>
          <w:color w:val="000000" w:themeColor="text1"/>
          <w:sz w:val="24"/>
          <w:szCs w:val="24"/>
        </w:rPr>
        <w:t>shing will be practised by all e</w:t>
      </w:r>
      <w:r w:rsidRPr="00A13A58">
        <w:rPr>
          <w:rFonts w:ascii="Arial" w:hAnsi="Arial" w:cs="Arial"/>
          <w:color w:val="000000" w:themeColor="text1"/>
          <w:sz w:val="24"/>
          <w:szCs w:val="24"/>
        </w:rPr>
        <w:t>ducators and children upon entering the service, before preparing or eating food and after all dirty tasks such as toileting, cleaning up any items, wiping a nose, before and after administering first aid, playing outside or handling an animal. In addition educators will wash their hands before leaving the service.</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All Educators must wear disposable gloves when in contact with blood, open sores or other bodily substance, clothes contaminated with bodily fluids or cleaning up a contaminated area. Educators must wash hands with soap and water after removing the gloves. Educators with cuts, open wounds or skin disease such as dermatitis should cover their wounds and wear disposable gl</w:t>
      </w:r>
      <w:r w:rsidR="006B4C4C">
        <w:rPr>
          <w:rFonts w:ascii="Arial" w:hAnsi="Arial" w:cs="Arial"/>
          <w:color w:val="000000" w:themeColor="text1"/>
          <w:sz w:val="24"/>
          <w:szCs w:val="24"/>
        </w:rPr>
        <w:t>oves.  Used gloves will</w:t>
      </w:r>
      <w:r w:rsidRPr="00A13A58">
        <w:rPr>
          <w:rFonts w:ascii="Arial" w:hAnsi="Arial" w:cs="Arial"/>
          <w:color w:val="000000" w:themeColor="text1"/>
          <w:sz w:val="24"/>
          <w:szCs w:val="24"/>
        </w:rPr>
        <w:t xml:space="preserve"> be disposed of safely.</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lastRenderedPageBreak/>
        <w:t>The service will be cleaned daily and rosters maintained as evidence of the cleaning tasks being undertaken.</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All toilet facilities will have access to a bas</w:t>
      </w:r>
      <w:r w:rsidR="006B4C4C">
        <w:rPr>
          <w:rFonts w:ascii="Arial" w:hAnsi="Arial" w:cs="Arial"/>
          <w:color w:val="000000" w:themeColor="text1"/>
          <w:sz w:val="24"/>
          <w:szCs w:val="24"/>
        </w:rPr>
        <w:t xml:space="preserve">in or sink with running water, </w:t>
      </w:r>
      <w:r w:rsidRPr="00A13A58">
        <w:rPr>
          <w:rFonts w:ascii="Arial" w:hAnsi="Arial" w:cs="Arial"/>
          <w:color w:val="000000" w:themeColor="text1"/>
          <w:sz w:val="24"/>
          <w:szCs w:val="24"/>
        </w:rPr>
        <w:t xml:space="preserve">soap and paper towel for washing and drying hands. </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Women and girls will have access to proper feminine hygiene disposal.</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Soap and paper towel will also be available in the kitchen area.</w:t>
      </w:r>
      <w:r w:rsidR="00517917">
        <w:rPr>
          <w:rFonts w:ascii="Arial" w:hAnsi="Arial" w:cs="Arial"/>
          <w:color w:val="000000" w:themeColor="text1"/>
          <w:sz w:val="24"/>
          <w:szCs w:val="24"/>
        </w:rPr>
        <w:t xml:space="preserve">  </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All Toilets, hand basins and kitchen facilities used by the service will be cleaned and disinfected daily. Surfaces will be cleaned with detergent after each activity and at the end of the day and all contaminated surfaces will be disinfected.</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Toys will be washed, cleaned and disinfected on a regular basis with material items such as dress ups and cushion covers laundered as required but a mnimum of quartelry.</w:t>
      </w:r>
    </w:p>
    <w:p w:rsidR="00A13A58" w:rsidRDefault="00A13A58" w:rsidP="00074C34">
      <w:pPr>
        <w:pStyle w:val="Heading1"/>
        <w:rPr>
          <w:rStyle w:val="SMALLSUBHEADER"/>
          <w:rFonts w:ascii="Arial" w:hAnsi="Arial" w:cs="Arial"/>
          <w:b/>
          <w:color w:val="000000" w:themeColor="text1"/>
          <w:sz w:val="24"/>
          <w:szCs w:val="24"/>
        </w:rPr>
      </w:pPr>
      <w:r w:rsidRPr="00074C34">
        <w:rPr>
          <w:rStyle w:val="SMALLSUBHEADER"/>
          <w:rFonts w:ascii="Arial" w:hAnsi="Arial" w:cs="Arial"/>
          <w:b/>
          <w:color w:val="000000" w:themeColor="text1"/>
          <w:sz w:val="24"/>
          <w:szCs w:val="24"/>
        </w:rPr>
        <w:t>FOOD</w:t>
      </w:r>
    </w:p>
    <w:p w:rsidR="00074C34" w:rsidRPr="00074C34" w:rsidRDefault="00074C34" w:rsidP="00074C34"/>
    <w:p w:rsidR="00A13A58" w:rsidRPr="00A13A58" w:rsidRDefault="00A13A58" w:rsidP="00074C34">
      <w:pPr>
        <w:pStyle w:val="ppindenttext"/>
        <w:ind w:left="0"/>
        <w:rPr>
          <w:rStyle w:val="BODYCOPY"/>
          <w:rFonts w:ascii="Arial" w:hAnsi="Arial" w:cs="Arial"/>
          <w:color w:val="000000" w:themeColor="text1"/>
          <w:szCs w:val="24"/>
        </w:rPr>
      </w:pPr>
      <w:r w:rsidRPr="00A13A58">
        <w:rPr>
          <w:rStyle w:val="BODYCOPY"/>
          <w:rFonts w:ascii="Arial" w:hAnsi="Arial" w:cs="Arial"/>
          <w:color w:val="000000" w:themeColor="text1"/>
          <w:szCs w:val="24"/>
        </w:rPr>
        <w:t>All food will be prepared and stored in a hygienic manner</w:t>
      </w:r>
    </w:p>
    <w:p w:rsidR="00A13A58" w:rsidRPr="00A13A58" w:rsidRDefault="00A13A58" w:rsidP="00074C34">
      <w:pPr>
        <w:pStyle w:val="ppindenttext"/>
        <w:ind w:left="0"/>
        <w:rPr>
          <w:rStyle w:val="BODYCOPY"/>
          <w:rFonts w:ascii="Arial" w:hAnsi="Arial" w:cs="Arial"/>
          <w:color w:val="000000" w:themeColor="text1"/>
          <w:szCs w:val="24"/>
        </w:rPr>
      </w:pPr>
      <w:r w:rsidRPr="00A13A58">
        <w:rPr>
          <w:rStyle w:val="BODYCOPY"/>
          <w:rFonts w:ascii="Arial" w:hAnsi="Arial" w:cs="Arial"/>
          <w:color w:val="000000" w:themeColor="text1"/>
          <w:szCs w:val="24"/>
        </w:rPr>
        <w:t>Children will be encouraged to be involved in food preparation to assist them to have opportunites to learn more about hygience practices when preparing food. , This particpation should always be supervised and explanation provided to children on the reasons why hygienic conditions are maintained.</w:t>
      </w:r>
    </w:p>
    <w:p w:rsidR="00A13A58" w:rsidRPr="00A13A58" w:rsidRDefault="00A13A58" w:rsidP="00074C34">
      <w:pPr>
        <w:pStyle w:val="ppindenttext"/>
        <w:ind w:left="0"/>
        <w:rPr>
          <w:rStyle w:val="BODYCOPY"/>
          <w:rFonts w:ascii="Arial" w:hAnsi="Arial" w:cs="Arial"/>
          <w:color w:val="000000" w:themeColor="text1"/>
          <w:szCs w:val="24"/>
        </w:rPr>
      </w:pPr>
      <w:r w:rsidRPr="00A13A58">
        <w:rPr>
          <w:rStyle w:val="BODYCOPY"/>
          <w:rFonts w:ascii="Arial" w:hAnsi="Arial" w:cs="Arial"/>
          <w:color w:val="000000" w:themeColor="text1"/>
          <w:szCs w:val="24"/>
        </w:rPr>
        <w:t>Food will be stored in tightly sealed containers, away from any chemicals.</w:t>
      </w:r>
    </w:p>
    <w:p w:rsidR="00A13A58" w:rsidRPr="00A13A58" w:rsidRDefault="00A13A58" w:rsidP="00074C34">
      <w:pPr>
        <w:pStyle w:val="ppindenttext"/>
        <w:ind w:left="0"/>
        <w:rPr>
          <w:rStyle w:val="BODYCOPY"/>
          <w:rFonts w:ascii="Arial" w:hAnsi="Arial" w:cs="Arial"/>
          <w:color w:val="000000" w:themeColor="text1"/>
          <w:szCs w:val="24"/>
        </w:rPr>
      </w:pPr>
      <w:r w:rsidRPr="00A13A58">
        <w:rPr>
          <w:rStyle w:val="BODYCOPY"/>
          <w:rFonts w:ascii="Arial" w:hAnsi="Arial" w:cs="Arial"/>
          <w:color w:val="000000" w:themeColor="text1"/>
          <w:szCs w:val="24"/>
        </w:rPr>
        <w:t>Kitchen equipment will to be cleaned and stored appropriately</w:t>
      </w:r>
    </w:p>
    <w:p w:rsidR="00A13A58" w:rsidRPr="00A13A58" w:rsidRDefault="00A13A58" w:rsidP="00074C34">
      <w:pPr>
        <w:pStyle w:val="ppindenttext"/>
        <w:ind w:left="0"/>
        <w:rPr>
          <w:rStyle w:val="BODYCOPY"/>
          <w:rFonts w:ascii="Arial" w:hAnsi="Arial" w:cs="Arial"/>
          <w:color w:val="000000" w:themeColor="text1"/>
          <w:szCs w:val="24"/>
        </w:rPr>
      </w:pPr>
      <w:r w:rsidRPr="00A13A58">
        <w:rPr>
          <w:rStyle w:val="BODYCOPY"/>
          <w:rFonts w:ascii="Arial" w:hAnsi="Arial" w:cs="Arial"/>
          <w:color w:val="000000" w:themeColor="text1"/>
          <w:szCs w:val="24"/>
        </w:rPr>
        <w:t>Su</w:t>
      </w:r>
      <w:r w:rsidR="006B4C4C">
        <w:rPr>
          <w:rStyle w:val="BODYCOPY"/>
          <w:rFonts w:ascii="Arial" w:hAnsi="Arial" w:cs="Arial"/>
          <w:color w:val="000000" w:themeColor="text1"/>
          <w:szCs w:val="24"/>
        </w:rPr>
        <w:t>rfaces are cleaned before and</w:t>
      </w:r>
      <w:r w:rsidRPr="00A13A58">
        <w:rPr>
          <w:rStyle w:val="BODYCOPY"/>
          <w:rFonts w:ascii="Arial" w:hAnsi="Arial" w:cs="Arial"/>
          <w:color w:val="000000" w:themeColor="text1"/>
          <w:szCs w:val="24"/>
        </w:rPr>
        <w:t xml:space="preserve"> after food preparation.</w:t>
      </w:r>
    </w:p>
    <w:p w:rsidR="00A13A58" w:rsidRPr="00A13A58" w:rsidRDefault="00A13A58" w:rsidP="00074C34">
      <w:pPr>
        <w:pStyle w:val="ppindenttext"/>
        <w:ind w:left="0"/>
        <w:rPr>
          <w:rStyle w:val="BODYCOPY"/>
          <w:rFonts w:ascii="Arial" w:hAnsi="Arial" w:cs="Arial"/>
          <w:color w:val="000000" w:themeColor="text1"/>
          <w:szCs w:val="24"/>
        </w:rPr>
      </w:pPr>
      <w:r w:rsidRPr="00A13A58">
        <w:rPr>
          <w:rStyle w:val="BODYCOPY"/>
          <w:rFonts w:ascii="Arial" w:hAnsi="Arial" w:cs="Arial"/>
          <w:color w:val="000000" w:themeColor="text1"/>
          <w:szCs w:val="24"/>
        </w:rPr>
        <w:t>All perishable foods will be stored in the refrige</w:t>
      </w:r>
      <w:r w:rsidR="006B4C4C">
        <w:rPr>
          <w:rStyle w:val="BODYCOPY"/>
          <w:rFonts w:ascii="Arial" w:hAnsi="Arial" w:cs="Arial"/>
          <w:color w:val="000000" w:themeColor="text1"/>
          <w:szCs w:val="24"/>
        </w:rPr>
        <w:t>rator and the temperature will</w:t>
      </w:r>
      <w:r w:rsidRPr="00A13A58">
        <w:rPr>
          <w:rStyle w:val="BODYCOPY"/>
          <w:rFonts w:ascii="Arial" w:hAnsi="Arial" w:cs="Arial"/>
          <w:color w:val="000000" w:themeColor="text1"/>
          <w:szCs w:val="24"/>
        </w:rPr>
        <w:t xml:space="preserve"> be monitored to ensure it is less than 5ºC,</w:t>
      </w:r>
    </w:p>
    <w:p w:rsidR="00A13A58" w:rsidRPr="00A13A58" w:rsidRDefault="006B4C4C" w:rsidP="00074C34">
      <w:pPr>
        <w:pStyle w:val="ppindenttext"/>
        <w:ind w:left="0"/>
        <w:rPr>
          <w:rStyle w:val="BODYCOPY"/>
          <w:rFonts w:ascii="Arial" w:hAnsi="Arial" w:cs="Arial"/>
          <w:color w:val="000000" w:themeColor="text1"/>
          <w:szCs w:val="24"/>
        </w:rPr>
      </w:pPr>
      <w:r>
        <w:rPr>
          <w:rStyle w:val="BODYCOPY"/>
          <w:rFonts w:ascii="Arial" w:hAnsi="Arial" w:cs="Arial"/>
          <w:color w:val="000000" w:themeColor="text1"/>
          <w:szCs w:val="24"/>
        </w:rPr>
        <w:t xml:space="preserve">ACC </w:t>
      </w:r>
      <w:r w:rsidR="00A13A58" w:rsidRPr="00A13A58">
        <w:rPr>
          <w:rStyle w:val="BODYCOPY"/>
          <w:rFonts w:ascii="Arial" w:hAnsi="Arial" w:cs="Arial"/>
          <w:color w:val="000000" w:themeColor="text1"/>
          <w:szCs w:val="24"/>
        </w:rPr>
        <w:t xml:space="preserve"> will provide food handling and hygiene information to parents.</w:t>
      </w:r>
    </w:p>
    <w:p w:rsidR="00A13A58" w:rsidRPr="00A13A58" w:rsidRDefault="006B4C4C" w:rsidP="00074C34">
      <w:pPr>
        <w:pStyle w:val="ppindenttext"/>
        <w:ind w:left="0"/>
        <w:rPr>
          <w:rStyle w:val="BODYCOPY"/>
          <w:rFonts w:ascii="Arial" w:hAnsi="Arial" w:cs="Arial"/>
          <w:color w:val="000000" w:themeColor="text1"/>
          <w:szCs w:val="24"/>
        </w:rPr>
      </w:pPr>
      <w:r>
        <w:rPr>
          <w:rStyle w:val="BODYCOPY"/>
          <w:rFonts w:ascii="Arial" w:hAnsi="Arial" w:cs="Arial"/>
          <w:color w:val="000000" w:themeColor="text1"/>
          <w:szCs w:val="24"/>
        </w:rPr>
        <w:t xml:space="preserve">ACC </w:t>
      </w:r>
      <w:r w:rsidR="00A13A58" w:rsidRPr="00A13A58">
        <w:rPr>
          <w:rStyle w:val="BODYCOPY"/>
          <w:rFonts w:ascii="Arial" w:hAnsi="Arial" w:cs="Arial"/>
          <w:color w:val="000000" w:themeColor="text1"/>
          <w:szCs w:val="24"/>
        </w:rPr>
        <w:t xml:space="preserve"> will regularly review and evaluate food handling and practices in line wth current best practice guidelines from recognised authorities.</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Children will be encouraged not to share their drinking and eating utensils.</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Tongs and spoons will be used for the serving of food. Where possible Educators will encourage children to self serve for food and drinks encouraging the developmet of their food handling skills as well as acknowledging their growing sense of independence.</w:t>
      </w:r>
    </w:p>
    <w:p w:rsidR="00A13A58" w:rsidRPr="00A13A58" w:rsidRDefault="00A13A58" w:rsidP="00074C34">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All cups, plates and utensils will be washed in hot, soapy water.</w:t>
      </w:r>
    </w:p>
    <w:p w:rsidR="00A13A58" w:rsidRPr="00A13A58" w:rsidRDefault="00A13A58" w:rsidP="00074C34">
      <w:pPr>
        <w:widowControl w:val="0"/>
        <w:autoSpaceDE w:val="0"/>
        <w:autoSpaceDN w:val="0"/>
        <w:adjustRightInd w:val="0"/>
        <w:spacing w:after="240" w:line="320" w:lineRule="atLeast"/>
        <w:rPr>
          <w:rFonts w:cs="Arial"/>
          <w:noProof w:val="0"/>
          <w:color w:val="000000" w:themeColor="text1"/>
          <w:szCs w:val="24"/>
          <w:lang w:val="en-US"/>
        </w:rPr>
      </w:pPr>
      <w:r w:rsidRPr="00A13A58">
        <w:rPr>
          <w:rFonts w:cs="Arial"/>
          <w:noProof w:val="0"/>
          <w:color w:val="000000" w:themeColor="text1"/>
          <w:szCs w:val="24"/>
          <w:lang w:val="en-US"/>
        </w:rPr>
        <w:t xml:space="preserve"> Educators are not required when handling food to use gloves if correct hand</w:t>
      </w:r>
      <w:r>
        <w:rPr>
          <w:rFonts w:cs="Arial"/>
          <w:noProof w:val="0"/>
          <w:color w:val="000000" w:themeColor="text1"/>
          <w:szCs w:val="24"/>
          <w:lang w:val="en-US"/>
        </w:rPr>
        <w:t xml:space="preserve"> </w:t>
      </w:r>
      <w:r w:rsidRPr="00A13A58">
        <w:rPr>
          <w:rFonts w:cs="Arial"/>
          <w:noProof w:val="0"/>
          <w:color w:val="000000" w:themeColor="text1"/>
          <w:szCs w:val="24"/>
          <w:lang w:val="en-US"/>
        </w:rPr>
        <w:t xml:space="preserve">washing practices have been implemented </w:t>
      </w:r>
      <w:proofErr w:type="gramStart"/>
      <w:r w:rsidRPr="00A13A58">
        <w:rPr>
          <w:rFonts w:cs="Arial"/>
          <w:noProof w:val="0"/>
          <w:color w:val="000000" w:themeColor="text1"/>
          <w:szCs w:val="24"/>
          <w:lang w:val="en-US"/>
        </w:rPr>
        <w:t>( See</w:t>
      </w:r>
      <w:proofErr w:type="gramEnd"/>
      <w:r w:rsidRPr="00A13A58">
        <w:rPr>
          <w:rFonts w:cs="Arial"/>
          <w:noProof w:val="0"/>
          <w:color w:val="000000" w:themeColor="text1"/>
          <w:szCs w:val="24"/>
          <w:lang w:val="en-US"/>
        </w:rPr>
        <w:t xml:space="preserve"> Food Act). If gloves are used, care must be taken to avoid contaminating food by only using them for one continuous task and then discarding them. Gloves must be removed, discarded and replaced with a new pair before handling food and before working with ready to eat food after handling raw food.</w:t>
      </w:r>
    </w:p>
    <w:p w:rsidR="00A13A58" w:rsidRPr="00A13A58" w:rsidRDefault="00A13A58" w:rsidP="00A13A58">
      <w:pPr>
        <w:pStyle w:val="ppindenttext"/>
        <w:ind w:left="0"/>
        <w:rPr>
          <w:rFonts w:ascii="Arial" w:hAnsi="Arial" w:cs="Arial"/>
          <w:color w:val="000000" w:themeColor="text1"/>
          <w:sz w:val="24"/>
          <w:szCs w:val="24"/>
        </w:rPr>
      </w:pPr>
      <w:r w:rsidRPr="00A13A58">
        <w:rPr>
          <w:rFonts w:ascii="Arial" w:hAnsi="Arial" w:cs="Arial"/>
          <w:noProof w:val="0"/>
          <w:color w:val="000000" w:themeColor="text1"/>
          <w:sz w:val="24"/>
          <w:szCs w:val="24"/>
          <w:lang w:val="en-US"/>
        </w:rPr>
        <w:lastRenderedPageBreak/>
        <w:t>Gloves must be removed, discarded and replaced after using the toilet, smoking, coughing, sneezing, using a handkerchief, eating, drinking or touching the hair, scalp or body.</w:t>
      </w:r>
    </w:p>
    <w:p w:rsidR="00A13A58" w:rsidRPr="00A13A58" w:rsidRDefault="00A13A58" w:rsidP="00A13A58">
      <w:pPr>
        <w:pStyle w:val="ppindenttext"/>
        <w:ind w:left="0"/>
        <w:rPr>
          <w:rFonts w:ascii="Arial" w:hAnsi="Arial" w:cs="Arial"/>
          <w:color w:val="000000" w:themeColor="text1"/>
          <w:sz w:val="24"/>
          <w:szCs w:val="24"/>
        </w:rPr>
      </w:pPr>
      <w:r w:rsidRPr="00A13A58">
        <w:rPr>
          <w:rFonts w:ascii="Arial" w:hAnsi="Arial" w:cs="Arial"/>
          <w:color w:val="000000" w:themeColor="text1"/>
          <w:sz w:val="24"/>
          <w:szCs w:val="24"/>
        </w:rPr>
        <w:t>All rubbish or left over food is to be disposed of immediately in lidded bins and bins  emptied at least daily and then wiped with disinfectant.</w:t>
      </w:r>
    </w:p>
    <w:p w:rsidR="00A13A58" w:rsidRPr="00A13A58" w:rsidRDefault="00A13A58" w:rsidP="00A13A58">
      <w:pPr>
        <w:pStyle w:val="ppindenttext"/>
        <w:rPr>
          <w:rFonts w:ascii="Arial" w:hAnsi="Arial" w:cs="Arial"/>
          <w:color w:val="000000" w:themeColor="text1"/>
          <w:sz w:val="24"/>
          <w:szCs w:val="24"/>
        </w:rPr>
      </w:pPr>
    </w:p>
    <w:p w:rsidR="00A13A58" w:rsidRPr="00A13A58" w:rsidRDefault="00A13A58" w:rsidP="00D55934">
      <w:pPr>
        <w:pStyle w:val="ppindenttext"/>
        <w:ind w:left="0"/>
        <w:rPr>
          <w:rFonts w:ascii="Arial" w:hAnsi="Arial" w:cs="Arial"/>
          <w:color w:val="000000" w:themeColor="text1"/>
          <w:sz w:val="24"/>
          <w:szCs w:val="24"/>
        </w:rPr>
      </w:pPr>
    </w:p>
    <w:p w:rsidR="00074C34" w:rsidRDefault="00074C34" w:rsidP="00074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r>
        <w:rPr>
          <w:rFonts w:cs="Arial"/>
          <w:b/>
          <w:lang w:val="en-US"/>
        </w:rPr>
        <w:t>CONSIDERATIONS:</w:t>
      </w:r>
    </w:p>
    <w:p w:rsidR="00074C34" w:rsidRDefault="00074C34" w:rsidP="00074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701"/>
        <w:gridCol w:w="3544"/>
      </w:tblGrid>
      <w:tr w:rsidR="00074C34" w:rsidTr="00D55934">
        <w:tc>
          <w:tcPr>
            <w:tcW w:w="2376" w:type="dxa"/>
            <w:tcBorders>
              <w:top w:val="single" w:sz="4" w:space="0" w:color="auto"/>
              <w:left w:val="single" w:sz="4" w:space="0" w:color="auto"/>
              <w:bottom w:val="single" w:sz="4" w:space="0" w:color="auto"/>
              <w:right w:val="single" w:sz="4" w:space="0" w:color="auto"/>
            </w:tcBorders>
            <w:shd w:val="clear" w:color="auto" w:fill="D9D9D9"/>
            <w:hideMark/>
          </w:tcPr>
          <w:p w:rsidR="00074C34" w:rsidRDefault="00074C34" w:rsidP="00405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lang w:val="en-US"/>
              </w:rPr>
            </w:pPr>
            <w:r>
              <w:rPr>
                <w:rFonts w:cs="Arial"/>
                <w:b/>
                <w:sz w:val="22"/>
                <w:szCs w:val="22"/>
                <w:lang w:val="en-US"/>
              </w:rPr>
              <w:t>Education and Care Services National Regulations</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074C34" w:rsidRDefault="00074C34" w:rsidP="00405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lang w:val="en-US"/>
              </w:rPr>
            </w:pPr>
            <w:r>
              <w:rPr>
                <w:rFonts w:cs="Arial"/>
                <w:b/>
                <w:sz w:val="22"/>
                <w:szCs w:val="22"/>
                <w:lang w:val="en-US"/>
              </w:rPr>
              <w:t>National Quality Standard</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074C34" w:rsidRDefault="00074C34" w:rsidP="00405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lang w:val="en-US"/>
              </w:rPr>
            </w:pPr>
            <w:r>
              <w:rPr>
                <w:rFonts w:cs="Arial"/>
                <w:b/>
                <w:sz w:val="22"/>
                <w:szCs w:val="22"/>
                <w:lang w:val="en-US"/>
              </w:rPr>
              <w:t>Other Service policies/documentation</w:t>
            </w: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074C34" w:rsidRDefault="00074C34" w:rsidP="00405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Arial"/>
                <w:b/>
                <w:lang w:val="en-US"/>
              </w:rPr>
            </w:pPr>
            <w:r>
              <w:rPr>
                <w:rFonts w:cs="Arial"/>
                <w:b/>
                <w:sz w:val="22"/>
                <w:szCs w:val="22"/>
                <w:lang w:val="en-US"/>
              </w:rPr>
              <w:t xml:space="preserve">Other </w:t>
            </w:r>
          </w:p>
        </w:tc>
      </w:tr>
      <w:tr w:rsidR="00074C34" w:rsidTr="00D55934">
        <w:tc>
          <w:tcPr>
            <w:tcW w:w="2376" w:type="dxa"/>
            <w:tcBorders>
              <w:top w:val="single" w:sz="4" w:space="0" w:color="auto"/>
              <w:left w:val="single" w:sz="4" w:space="0" w:color="auto"/>
              <w:bottom w:val="single" w:sz="4" w:space="0" w:color="auto"/>
              <w:right w:val="single" w:sz="4" w:space="0" w:color="auto"/>
            </w:tcBorders>
          </w:tcPr>
          <w:p w:rsidR="00074C34" w:rsidRPr="007F4351" w:rsidRDefault="00074C34" w:rsidP="00405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Pr>
                <w:rFonts w:cs="Arial"/>
              </w:rPr>
              <w:t>77;</w:t>
            </w:r>
          </w:p>
        </w:tc>
        <w:tc>
          <w:tcPr>
            <w:tcW w:w="1276" w:type="dxa"/>
            <w:tcBorders>
              <w:top w:val="single" w:sz="4" w:space="0" w:color="auto"/>
              <w:left w:val="single" w:sz="4" w:space="0" w:color="auto"/>
              <w:bottom w:val="single" w:sz="4" w:space="0" w:color="auto"/>
              <w:right w:val="single" w:sz="4" w:space="0" w:color="auto"/>
            </w:tcBorders>
          </w:tcPr>
          <w:p w:rsidR="00074C34" w:rsidRDefault="00074C34" w:rsidP="00405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lang w:val="en-US"/>
              </w:rPr>
            </w:pPr>
            <w:r>
              <w:rPr>
                <w:rFonts w:cs="Arial"/>
                <w:lang w:val="en-US"/>
              </w:rPr>
              <w:t>2</w:t>
            </w:r>
            <w:r w:rsidR="00D55934">
              <w:rPr>
                <w:rFonts w:cs="Arial"/>
                <w:lang w:val="en-US"/>
              </w:rPr>
              <w:t>.1.3</w:t>
            </w:r>
          </w:p>
        </w:tc>
        <w:tc>
          <w:tcPr>
            <w:tcW w:w="1701" w:type="dxa"/>
            <w:tcBorders>
              <w:top w:val="single" w:sz="4" w:space="0" w:color="auto"/>
              <w:left w:val="single" w:sz="4" w:space="0" w:color="auto"/>
              <w:bottom w:val="single" w:sz="4" w:space="0" w:color="auto"/>
              <w:right w:val="single" w:sz="4" w:space="0" w:color="auto"/>
            </w:tcBorders>
          </w:tcPr>
          <w:p w:rsidR="00074C34" w:rsidRDefault="00074C34" w:rsidP="00D55934">
            <w:pPr>
              <w:pStyle w:val="pptext"/>
              <w:ind w:left="459"/>
              <w:rPr>
                <w:rFonts w:cs="Arial"/>
                <w:lang w:val="en-US"/>
              </w:rPr>
            </w:pPr>
          </w:p>
        </w:tc>
        <w:tc>
          <w:tcPr>
            <w:tcW w:w="3544" w:type="dxa"/>
            <w:tcBorders>
              <w:top w:val="single" w:sz="4" w:space="0" w:color="auto"/>
              <w:left w:val="single" w:sz="4" w:space="0" w:color="auto"/>
              <w:bottom w:val="single" w:sz="4" w:space="0" w:color="auto"/>
              <w:right w:val="single" w:sz="4" w:space="0" w:color="auto"/>
            </w:tcBorders>
          </w:tcPr>
          <w:p w:rsidR="00D55934" w:rsidRPr="00A13A58" w:rsidRDefault="00D55934" w:rsidP="00D55934">
            <w:pPr>
              <w:widowControl w:val="0"/>
              <w:numPr>
                <w:ilvl w:val="0"/>
                <w:numId w:val="1"/>
              </w:numPr>
              <w:tabs>
                <w:tab w:val="left" w:pos="459"/>
              </w:tabs>
              <w:autoSpaceDE w:val="0"/>
              <w:autoSpaceDN w:val="0"/>
              <w:adjustRightInd w:val="0"/>
              <w:ind w:left="459"/>
              <w:rPr>
                <w:rFonts w:cs="Arial"/>
                <w:noProof w:val="0"/>
                <w:color w:val="000000" w:themeColor="text1"/>
                <w:szCs w:val="24"/>
                <w:lang w:val="en-US"/>
              </w:rPr>
            </w:pPr>
            <w:r w:rsidRPr="00A13A58">
              <w:rPr>
                <w:rFonts w:cs="Arial"/>
                <w:noProof w:val="0"/>
                <w:color w:val="000000" w:themeColor="text1"/>
                <w:szCs w:val="24"/>
                <w:lang w:val="en-US"/>
              </w:rPr>
              <w:t xml:space="preserve">National </w:t>
            </w:r>
            <w:hyperlink r:id="rId7" w:history="1">
              <w:r w:rsidRPr="00A13A58">
                <w:rPr>
                  <w:rFonts w:cs="Arial"/>
                  <w:i/>
                  <w:iCs/>
                  <w:noProof w:val="0"/>
                  <w:color w:val="000000" w:themeColor="text1"/>
                  <w:szCs w:val="24"/>
                  <w:lang w:val="en-US"/>
                </w:rPr>
                <w:t>Food Standards Code (FSANZ)</w:t>
              </w:r>
            </w:hyperlink>
          </w:p>
          <w:p w:rsidR="00D55934" w:rsidRPr="00A13A58" w:rsidRDefault="00D55934" w:rsidP="00D55934">
            <w:pPr>
              <w:widowControl w:val="0"/>
              <w:numPr>
                <w:ilvl w:val="0"/>
                <w:numId w:val="1"/>
              </w:numPr>
              <w:tabs>
                <w:tab w:val="left" w:pos="459"/>
              </w:tabs>
              <w:autoSpaceDE w:val="0"/>
              <w:autoSpaceDN w:val="0"/>
              <w:adjustRightInd w:val="0"/>
              <w:ind w:left="459"/>
              <w:rPr>
                <w:rFonts w:cs="Arial"/>
                <w:noProof w:val="0"/>
                <w:color w:val="000000" w:themeColor="text1"/>
                <w:szCs w:val="24"/>
                <w:lang w:val="en-US"/>
              </w:rPr>
            </w:pPr>
            <w:hyperlink r:id="rId8" w:history="1">
              <w:r w:rsidRPr="00A13A58">
                <w:rPr>
                  <w:rFonts w:cs="Arial"/>
                  <w:i/>
                  <w:iCs/>
                  <w:noProof w:val="0"/>
                  <w:color w:val="000000" w:themeColor="text1"/>
                  <w:szCs w:val="24"/>
                  <w:lang w:val="en-US"/>
                </w:rPr>
                <w:t>Food Act 2003 (NSW)</w:t>
              </w:r>
            </w:hyperlink>
          </w:p>
          <w:p w:rsidR="00D55934" w:rsidRPr="00A13A58" w:rsidRDefault="00D55934" w:rsidP="00D55934">
            <w:pPr>
              <w:pStyle w:val="pptext"/>
              <w:numPr>
                <w:ilvl w:val="0"/>
                <w:numId w:val="1"/>
              </w:numPr>
              <w:tabs>
                <w:tab w:val="left" w:pos="459"/>
              </w:tabs>
              <w:ind w:left="459"/>
              <w:rPr>
                <w:rFonts w:ascii="Arial" w:hAnsi="Arial" w:cs="Arial"/>
                <w:color w:val="000000" w:themeColor="text1"/>
                <w:szCs w:val="24"/>
              </w:rPr>
            </w:pPr>
            <w:hyperlink r:id="rId9" w:history="1">
              <w:r w:rsidRPr="00A13A58">
                <w:rPr>
                  <w:rFonts w:ascii="Arial" w:hAnsi="Arial" w:cs="Arial"/>
                  <w:i/>
                  <w:iCs/>
                  <w:noProof w:val="0"/>
                  <w:color w:val="000000" w:themeColor="text1"/>
                  <w:szCs w:val="24"/>
                  <w:lang w:val="en-US"/>
                </w:rPr>
                <w:t>Food Regulation 2010 (NSW)</w:t>
              </w:r>
            </w:hyperlink>
          </w:p>
          <w:p w:rsidR="00074C34" w:rsidRPr="00D55934" w:rsidRDefault="00D55934" w:rsidP="00D55934">
            <w:pPr>
              <w:pStyle w:val="pptext"/>
              <w:numPr>
                <w:ilvl w:val="0"/>
                <w:numId w:val="1"/>
              </w:numPr>
              <w:tabs>
                <w:tab w:val="left" w:pos="459"/>
              </w:tabs>
              <w:ind w:left="459"/>
              <w:rPr>
                <w:rFonts w:ascii="Arial" w:hAnsi="Arial" w:cs="Arial"/>
                <w:b/>
                <w:color w:val="000000" w:themeColor="text1"/>
                <w:szCs w:val="24"/>
              </w:rPr>
            </w:pPr>
            <w:r w:rsidRPr="00A13A58">
              <w:rPr>
                <w:rFonts w:ascii="Arial" w:hAnsi="Arial" w:cs="Arial"/>
                <w:color w:val="000000" w:themeColor="text1"/>
                <w:szCs w:val="24"/>
              </w:rPr>
              <w:t>NSW Department of Health</w:t>
            </w:r>
          </w:p>
        </w:tc>
      </w:tr>
    </w:tbl>
    <w:p w:rsidR="00074C34" w:rsidRDefault="00074C34" w:rsidP="00074C34"/>
    <w:p w:rsidR="00074C34" w:rsidRDefault="00074C34" w:rsidP="00074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p>
    <w:p w:rsidR="00074C34" w:rsidRDefault="00074C34" w:rsidP="00074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r>
        <w:rPr>
          <w:rFonts w:cs="Arial"/>
          <w:b/>
          <w:lang w:val="en-US"/>
        </w:rPr>
        <w:t>ENDORSEMENT BY THE SERVICE:</w:t>
      </w:r>
    </w:p>
    <w:p w:rsidR="00074C34" w:rsidRDefault="00074C34" w:rsidP="00074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rFonts w:cs="Arial"/>
          <w:b/>
          <w:lang w:val="en-US"/>
        </w:rPr>
      </w:pPr>
    </w:p>
    <w:p w:rsidR="00074C34" w:rsidRDefault="00074C34" w:rsidP="00074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6"/>
      </w:tblGrid>
      <w:tr w:rsidR="00074C34" w:rsidTr="00405171">
        <w:tc>
          <w:tcPr>
            <w:tcW w:w="8897" w:type="dxa"/>
            <w:tcBorders>
              <w:top w:val="single" w:sz="4" w:space="0" w:color="auto"/>
              <w:left w:val="single" w:sz="4" w:space="0" w:color="auto"/>
              <w:bottom w:val="single" w:sz="4" w:space="0" w:color="auto"/>
              <w:right w:val="single" w:sz="4" w:space="0" w:color="auto"/>
            </w:tcBorders>
            <w:shd w:val="clear" w:color="auto" w:fill="D9D9D9"/>
          </w:tcPr>
          <w:p w:rsidR="00074C34" w:rsidRDefault="00074C34" w:rsidP="0040517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p>
          <w:p w:rsidR="00074C34" w:rsidRDefault="00074C34" w:rsidP="0040517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r>
              <w:rPr>
                <w:rFonts w:cs="Arial"/>
                <w:b/>
                <w:lang w:val="en-US"/>
              </w:rPr>
              <w:t>Approval date:  _______________________________________</w:t>
            </w:r>
          </w:p>
          <w:p w:rsidR="00074C34" w:rsidRDefault="00074C34" w:rsidP="0040517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p>
          <w:p w:rsidR="00074C34" w:rsidRDefault="00074C34" w:rsidP="0040517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r>
              <w:rPr>
                <w:rFonts w:cs="Arial"/>
                <w:b/>
                <w:lang w:val="en-US"/>
              </w:rPr>
              <w:t>Date for Review:  ______________________________________</w:t>
            </w:r>
          </w:p>
          <w:p w:rsidR="00074C34" w:rsidRDefault="00074C34" w:rsidP="0040517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lang w:val="en-US"/>
              </w:rPr>
            </w:pPr>
          </w:p>
        </w:tc>
      </w:tr>
    </w:tbl>
    <w:p w:rsidR="00FB5EDC" w:rsidRPr="00A13A58" w:rsidRDefault="00FB5EDC">
      <w:pPr>
        <w:rPr>
          <w:color w:val="000000" w:themeColor="text1"/>
          <w:szCs w:val="24"/>
        </w:rPr>
      </w:pPr>
    </w:p>
    <w:sectPr w:rsidR="00FB5EDC" w:rsidRPr="00A13A58" w:rsidSect="00FB5EDC">
      <w:headerReference w:type="even" r:id="rId10"/>
      <w:footerReference w:type="default" r:id="rId11"/>
      <w:headerReference w:type="firs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11" w:rsidRDefault="000C4011" w:rsidP="00A13A58">
      <w:r>
        <w:separator/>
      </w:r>
    </w:p>
  </w:endnote>
  <w:endnote w:type="continuationSeparator" w:id="0">
    <w:p w:rsidR="000C4011" w:rsidRDefault="000C4011" w:rsidP="00A13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harcoal">
    <w:altName w:val="Cambria"/>
    <w:charset w:val="00"/>
    <w:family w:val="auto"/>
    <w:pitch w:val="variable"/>
    <w:sig w:usb0="03000000" w:usb1="00000000" w:usb2="00000000" w:usb3="00000000" w:csb0="00000001" w:csb1="00000000"/>
  </w:font>
  <w:font w:name="T VAG Rounded Thin">
    <w:altName w:val="Courier New"/>
    <w:charset w:val="00"/>
    <w:family w:val="auto"/>
    <w:pitch w:val="variable"/>
    <w:sig w:usb0="03000000" w:usb1="00000000" w:usb2="00000000" w:usb3="00000000" w:csb0="00000001" w:csb1="00000000"/>
  </w:font>
  <w:font w:name="Gill Sans">
    <w:charset w:val="00"/>
    <w:family w:val="auto"/>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4C" w:rsidRDefault="006B4C4C">
    <w:pPr>
      <w:pStyle w:val="Footer"/>
    </w:pPr>
    <w:r>
      <w:t xml:space="preserve">Abbotsford Community Centre </w:t>
    </w:r>
    <w:r w:rsidR="00074C34">
      <w:t xml:space="preserve"> </w:t>
    </w:r>
    <w:r w:rsidR="00074C34">
      <w:tab/>
    </w:r>
    <w:r w:rsidR="00074C34">
      <w:tab/>
      <w:t>Policies and Procedures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11" w:rsidRDefault="000C4011" w:rsidP="00A13A58">
      <w:r>
        <w:separator/>
      </w:r>
    </w:p>
  </w:footnote>
  <w:footnote w:type="continuationSeparator" w:id="0">
    <w:p w:rsidR="000C4011" w:rsidRDefault="000C4011" w:rsidP="00A13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58" w:rsidRDefault="00E860C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8.8pt;height:146.25pt;rotation:315;z-index:-251655168;mso-wrap-edited:f;mso-position-horizontal:center;mso-position-horizontal-relative:margin;mso-position-vertical:center;mso-position-vertical-relative:margin" wrapcoords="21747 6424 19680 1440 19421 886 19236 1329 18535 1661 18387 1993 18387 2769 18535 4209 18240 5870 17944 7421 17649 9083 16467 6646 16061 5981 15876 6313 15507 6756 15286 7089 15064 6424 14473 6203 14326 6646 13883 6867 13809 7310 14104 8529 12664 6203 11889 7089 10892 6313 10670 6535 10301 6756 9784 6535 9378 6313 8566 6867 7938 6424 6683 6313 5095 1993 4726 1329 4467 2104 3507 1440 2806 1883 2252 2990 1809 4652 1735 6313 1809 6978 2769 12073 2547 13735 2141 15175 923 11630 738 11298 479 12738 36 16172 184 16615 738 16061 923 16393 1735 16836 2473 16172 2953 15175 3323 13735 4172 16172 4726 16947 4984 16172 5501 15286 5907 16283 6387 16726 6646 16061 7495 16172 7606 16393 8012 16061 8123 15618 8455 14067 9120 15950 9673 16726 9895 15950 11113 19384 12073 21378 12406 20713 13144 20713 13255 20492 13218 19384 13107 18055 13476 16393 14215 16393 14843 15729 15359 14843 15803 13624 16689 16172 17169 16947 17981 14953 19310 16393 20049 16283 20603 15507 21267 13956 20898 11298 21452 10523 21858 9415 22079 8307 22116 7532 21747 6424" fillcolor="silver" stroked="f">
          <v:textpath style="font-family:&quot;Times&quot;;font-size:1pt;font-style:italic"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58" w:rsidRDefault="00E860C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8.8pt;height:146.25pt;rotation:315;z-index:-251653120;mso-wrap-edited:f;mso-position-horizontal:center;mso-position-horizontal-relative:margin;mso-position-vertical:center;mso-position-vertical-relative:margin" wrapcoords="21747 6424 19680 1440 19421 886 19236 1329 18535 1661 18387 1993 18387 2769 18535 4209 18240 5870 17944 7421 17649 9083 16467 6646 16061 5981 15876 6313 15507 6756 15286 7089 15064 6424 14473 6203 14326 6646 13883 6867 13809 7310 14104 8529 12664 6203 11889 7089 10892 6313 10670 6535 10301 6756 9784 6535 9378 6313 8566 6867 7938 6424 6683 6313 5095 1993 4726 1329 4467 2104 3507 1440 2806 1883 2252 2990 1809 4652 1735 6313 1809 6978 2769 12073 2547 13735 2141 15175 923 11630 738 11298 479 12738 36 16172 184 16615 738 16061 923 16393 1735 16836 2473 16172 2953 15175 3323 13735 4172 16172 4726 16947 4984 16172 5501 15286 5907 16283 6387 16726 6646 16061 7495 16172 7606 16393 8012 16061 8123 15618 8455 14067 9120 15950 9673 16726 9895 15950 11113 19384 12073 21378 12406 20713 13144 20713 13255 20492 13218 19384 13107 18055 13476 16393 14215 16393 14843 15729 15359 14843 15803 13624 16689 16172 17169 16947 17981 14953 19310 16393 20049 16283 20603 15507 21267 13956 20898 11298 21452 10523 21858 9415 22079 8307 22116 7532 21747 6424" fillcolor="silver" stroked="f">
          <v:textpath style="font-family:&quot;Times&quot;;font-size:1pt;font-style:italic"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7423"/>
    <w:multiLevelType w:val="hybridMultilevel"/>
    <w:tmpl w:val="85022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633275C"/>
    <w:multiLevelType w:val="hybridMultilevel"/>
    <w:tmpl w:val="73F2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815D7"/>
    <w:multiLevelType w:val="hybridMultilevel"/>
    <w:tmpl w:val="2D2439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seFELayout/>
  </w:compat>
  <w:rsids>
    <w:rsidRoot w:val="00A13A58"/>
    <w:rsid w:val="00074C34"/>
    <w:rsid w:val="000C4011"/>
    <w:rsid w:val="00116B44"/>
    <w:rsid w:val="002642FB"/>
    <w:rsid w:val="004577FD"/>
    <w:rsid w:val="00517917"/>
    <w:rsid w:val="00552EAA"/>
    <w:rsid w:val="006B4C4C"/>
    <w:rsid w:val="006E7D36"/>
    <w:rsid w:val="006F7630"/>
    <w:rsid w:val="007D1407"/>
    <w:rsid w:val="00A13A58"/>
    <w:rsid w:val="00CA1E58"/>
    <w:rsid w:val="00D55934"/>
    <w:rsid w:val="00E31D0B"/>
    <w:rsid w:val="00E860C3"/>
    <w:rsid w:val="00F36200"/>
    <w:rsid w:val="00FB5E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34"/>
    <w:rPr>
      <w:rFonts w:ascii="Arial" w:eastAsia="Times" w:hAnsi="Arial" w:cs="Times New Roman"/>
      <w:noProof/>
      <w:szCs w:val="20"/>
    </w:rPr>
  </w:style>
  <w:style w:type="paragraph" w:styleId="Heading1">
    <w:name w:val="heading 1"/>
    <w:basedOn w:val="Normal"/>
    <w:next w:val="Normal"/>
    <w:link w:val="Heading1Char"/>
    <w:uiPriority w:val="9"/>
    <w:qFormat/>
    <w:rsid w:val="00074C34"/>
    <w:pPr>
      <w:keepNext/>
      <w:keepLines/>
      <w:spacing w:before="48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head1nopage">
    <w:name w:val="pp head 1 no page"/>
    <w:basedOn w:val="Normal"/>
    <w:next w:val="Normal"/>
    <w:rsid w:val="00A13A58"/>
    <w:rPr>
      <w:rFonts w:ascii="Charcoal" w:eastAsia="Times New Roman" w:hAnsi="Charcoal"/>
      <w:noProof w:val="0"/>
      <w:sz w:val="42"/>
      <w:lang w:val="en-US"/>
    </w:rPr>
  </w:style>
  <w:style w:type="paragraph" w:customStyle="1" w:styleId="ppindenttext">
    <w:name w:val="pp indent text"/>
    <w:rsid w:val="00A13A58"/>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A13A58"/>
    <w:pPr>
      <w:spacing w:line="320" w:lineRule="atLeast"/>
    </w:pPr>
    <w:rPr>
      <w:rFonts w:ascii="T VAG Rounded Thin" w:eastAsia="Times New Roman" w:hAnsi="T VAG Rounded Thin" w:cs="Times New Roman"/>
      <w:noProof/>
      <w:szCs w:val="20"/>
    </w:rPr>
  </w:style>
  <w:style w:type="paragraph" w:customStyle="1" w:styleId="pphead2">
    <w:name w:val="pp head 2"/>
    <w:rsid w:val="00A13A58"/>
    <w:pPr>
      <w:spacing w:before="170" w:after="57"/>
    </w:pPr>
    <w:rPr>
      <w:rFonts w:ascii="Charcoal" w:eastAsia="Times New Roman" w:hAnsi="Charcoal" w:cs="Times New Roman"/>
      <w:noProof/>
      <w:sz w:val="28"/>
      <w:szCs w:val="20"/>
    </w:rPr>
  </w:style>
  <w:style w:type="character" w:customStyle="1" w:styleId="BODYCOPY">
    <w:name w:val="BODY COPY"/>
    <w:rsid w:val="00A13A58"/>
    <w:rPr>
      <w:rFonts w:ascii="Gill Sans" w:hAnsi="Gill Sans"/>
      <w:color w:val="000000"/>
      <w:spacing w:val="0"/>
      <w:sz w:val="24"/>
      <w:vertAlign w:val="baseline"/>
    </w:rPr>
  </w:style>
  <w:style w:type="character" w:customStyle="1" w:styleId="SMALLSUBHEADER">
    <w:name w:val="SMALL SUBHEADER"/>
    <w:rsid w:val="00A13A58"/>
    <w:rPr>
      <w:rFonts w:ascii="Gill Sans" w:hAnsi="Gill Sans"/>
      <w:b/>
      <w:caps/>
      <w:color w:val="000000"/>
      <w:spacing w:val="0"/>
      <w:sz w:val="22"/>
      <w:vertAlign w:val="baseline"/>
    </w:rPr>
  </w:style>
  <w:style w:type="paragraph" w:styleId="Header">
    <w:name w:val="header"/>
    <w:basedOn w:val="Normal"/>
    <w:link w:val="HeaderChar"/>
    <w:uiPriority w:val="99"/>
    <w:unhideWhenUsed/>
    <w:rsid w:val="00A13A58"/>
    <w:pPr>
      <w:tabs>
        <w:tab w:val="center" w:pos="4320"/>
        <w:tab w:val="right" w:pos="8640"/>
      </w:tabs>
    </w:pPr>
  </w:style>
  <w:style w:type="character" w:customStyle="1" w:styleId="HeaderChar">
    <w:name w:val="Header Char"/>
    <w:basedOn w:val="DefaultParagraphFont"/>
    <w:link w:val="Header"/>
    <w:uiPriority w:val="99"/>
    <w:rsid w:val="00A13A58"/>
    <w:rPr>
      <w:rFonts w:ascii="Times" w:eastAsia="Times" w:hAnsi="Times" w:cs="Times New Roman"/>
      <w:noProof/>
      <w:szCs w:val="20"/>
    </w:rPr>
  </w:style>
  <w:style w:type="paragraph" w:styleId="Footer">
    <w:name w:val="footer"/>
    <w:basedOn w:val="Normal"/>
    <w:link w:val="FooterChar"/>
    <w:uiPriority w:val="99"/>
    <w:unhideWhenUsed/>
    <w:rsid w:val="00A13A58"/>
    <w:pPr>
      <w:tabs>
        <w:tab w:val="center" w:pos="4320"/>
        <w:tab w:val="right" w:pos="8640"/>
      </w:tabs>
    </w:pPr>
  </w:style>
  <w:style w:type="character" w:customStyle="1" w:styleId="FooterChar">
    <w:name w:val="Footer Char"/>
    <w:basedOn w:val="DefaultParagraphFont"/>
    <w:link w:val="Footer"/>
    <w:uiPriority w:val="99"/>
    <w:rsid w:val="00A13A58"/>
    <w:rPr>
      <w:rFonts w:ascii="Times" w:eastAsia="Times" w:hAnsi="Times" w:cs="Times New Roman"/>
      <w:noProof/>
      <w:szCs w:val="20"/>
    </w:rPr>
  </w:style>
  <w:style w:type="character" w:customStyle="1" w:styleId="Heading1Char">
    <w:name w:val="Heading 1 Char"/>
    <w:basedOn w:val="DefaultParagraphFont"/>
    <w:link w:val="Heading1"/>
    <w:uiPriority w:val="9"/>
    <w:rsid w:val="00074C34"/>
    <w:rPr>
      <w:rFonts w:ascii="Arial" w:eastAsiaTheme="majorEastAsia" w:hAnsi="Arial" w:cstheme="majorBidi"/>
      <w:b/>
      <w:bCs/>
      <w:noProof/>
      <w:color w:val="000000" w:themeColor="text1"/>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58"/>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head1nopage">
    <w:name w:val="pp head 1 no page"/>
    <w:basedOn w:val="Normal"/>
    <w:next w:val="Normal"/>
    <w:rsid w:val="00A13A58"/>
    <w:rPr>
      <w:rFonts w:ascii="Charcoal" w:eastAsia="Times New Roman" w:hAnsi="Charcoal"/>
      <w:noProof w:val="0"/>
      <w:sz w:val="42"/>
      <w:lang w:val="en-US"/>
    </w:rPr>
  </w:style>
  <w:style w:type="paragraph" w:customStyle="1" w:styleId="ppindenttext">
    <w:name w:val="pp indent text"/>
    <w:rsid w:val="00A13A58"/>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A13A58"/>
    <w:pPr>
      <w:spacing w:line="320" w:lineRule="atLeast"/>
    </w:pPr>
    <w:rPr>
      <w:rFonts w:ascii="T VAG Rounded Thin" w:eastAsia="Times New Roman" w:hAnsi="T VAG Rounded Thin" w:cs="Times New Roman"/>
      <w:noProof/>
      <w:szCs w:val="20"/>
    </w:rPr>
  </w:style>
  <w:style w:type="paragraph" w:customStyle="1" w:styleId="pphead2">
    <w:name w:val="pp head 2"/>
    <w:rsid w:val="00A13A58"/>
    <w:pPr>
      <w:spacing w:before="170" w:after="57"/>
    </w:pPr>
    <w:rPr>
      <w:rFonts w:ascii="Charcoal" w:eastAsia="Times New Roman" w:hAnsi="Charcoal" w:cs="Times New Roman"/>
      <w:noProof/>
      <w:sz w:val="28"/>
      <w:szCs w:val="20"/>
    </w:rPr>
  </w:style>
  <w:style w:type="character" w:customStyle="1" w:styleId="BODYCOPY">
    <w:name w:val="BODY COPY"/>
    <w:rsid w:val="00A13A58"/>
    <w:rPr>
      <w:rFonts w:ascii="Gill Sans" w:hAnsi="Gill Sans"/>
      <w:color w:val="000000"/>
      <w:spacing w:val="0"/>
      <w:sz w:val="24"/>
      <w:vertAlign w:val="baseline"/>
    </w:rPr>
  </w:style>
  <w:style w:type="character" w:customStyle="1" w:styleId="SMALLSUBHEADER">
    <w:name w:val="SMALL SUBHEADER"/>
    <w:rsid w:val="00A13A58"/>
    <w:rPr>
      <w:rFonts w:ascii="Gill Sans" w:hAnsi="Gill Sans"/>
      <w:b/>
      <w:caps/>
      <w:color w:val="000000"/>
      <w:spacing w:val="0"/>
      <w:sz w:val="22"/>
      <w:vertAlign w:val="baseline"/>
    </w:rPr>
  </w:style>
  <w:style w:type="paragraph" w:styleId="Header">
    <w:name w:val="header"/>
    <w:basedOn w:val="Normal"/>
    <w:link w:val="HeaderChar"/>
    <w:uiPriority w:val="99"/>
    <w:unhideWhenUsed/>
    <w:rsid w:val="00A13A58"/>
    <w:pPr>
      <w:tabs>
        <w:tab w:val="center" w:pos="4320"/>
        <w:tab w:val="right" w:pos="8640"/>
      </w:tabs>
    </w:pPr>
  </w:style>
  <w:style w:type="character" w:customStyle="1" w:styleId="HeaderChar">
    <w:name w:val="Header Char"/>
    <w:basedOn w:val="DefaultParagraphFont"/>
    <w:link w:val="Header"/>
    <w:uiPriority w:val="99"/>
    <w:rsid w:val="00A13A58"/>
    <w:rPr>
      <w:rFonts w:ascii="Times" w:eastAsia="Times" w:hAnsi="Times" w:cs="Times New Roman"/>
      <w:noProof/>
      <w:szCs w:val="20"/>
    </w:rPr>
  </w:style>
  <w:style w:type="paragraph" w:styleId="Footer">
    <w:name w:val="footer"/>
    <w:basedOn w:val="Normal"/>
    <w:link w:val="FooterChar"/>
    <w:uiPriority w:val="99"/>
    <w:unhideWhenUsed/>
    <w:rsid w:val="00A13A58"/>
    <w:pPr>
      <w:tabs>
        <w:tab w:val="center" w:pos="4320"/>
        <w:tab w:val="right" w:pos="8640"/>
      </w:tabs>
    </w:pPr>
  </w:style>
  <w:style w:type="character" w:customStyle="1" w:styleId="FooterChar">
    <w:name w:val="Footer Char"/>
    <w:basedOn w:val="DefaultParagraphFont"/>
    <w:link w:val="Footer"/>
    <w:uiPriority w:val="99"/>
    <w:rsid w:val="00A13A58"/>
    <w:rPr>
      <w:rFonts w:ascii="Times" w:eastAsia="Times" w:hAnsi="Times" w:cs="Times New Roman"/>
      <w:noProof/>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viewtop/inforce/act+43+2003+FIRST+0+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dstandards.gov.au/theco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odauthority.nsw.gov.au/industry/food-standards-and-requirements/legislation/foodregul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911</Words>
  <Characters>5198</Characters>
  <Application>Microsoft Office Word</Application>
  <DocSecurity>0</DocSecurity>
  <Lines>43</Lines>
  <Paragraphs>12</Paragraphs>
  <ScaleCrop>false</ScaleCrop>
  <Company>network</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monro miler</dc:creator>
  <cp:lastModifiedBy>User</cp:lastModifiedBy>
  <cp:revision>4</cp:revision>
  <cp:lastPrinted>2012-10-23T23:27:00Z</cp:lastPrinted>
  <dcterms:created xsi:type="dcterms:W3CDTF">2013-01-06T13:57:00Z</dcterms:created>
  <dcterms:modified xsi:type="dcterms:W3CDTF">2013-05-29T02:47:00Z</dcterms:modified>
</cp:coreProperties>
</file>