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EB" w:rsidRPr="00D154DA" w:rsidRDefault="00981A75" w:rsidP="000A0FBA">
      <w:pPr>
        <w:pStyle w:val="pphead1"/>
        <w:rPr>
          <w:rFonts w:ascii="Arial" w:hAnsi="Arial" w:cs="Arial"/>
          <w:b/>
          <w:color w:val="000000" w:themeColor="text1"/>
          <w:sz w:val="52"/>
          <w:szCs w:val="52"/>
        </w:rPr>
      </w:pPr>
      <w:r w:rsidRPr="00D154DA">
        <w:rPr>
          <w:rFonts w:ascii="Arial" w:hAnsi="Arial" w:cs="Arial"/>
          <w:b/>
          <w:color w:val="000000" w:themeColor="text1"/>
          <w:sz w:val="52"/>
          <w:szCs w:val="52"/>
        </w:rPr>
        <w:t>Illness and Infectious Diseases</w:t>
      </w:r>
      <w:bookmarkStart w:id="0" w:name="_GoBack"/>
      <w:bookmarkEnd w:id="0"/>
    </w:p>
    <w:p w:rsidR="000A0FBA" w:rsidRDefault="000A0FBA" w:rsidP="00BE7CEB">
      <w:pPr>
        <w:pStyle w:val="pphead2"/>
        <w:rPr>
          <w:rFonts w:ascii="Arial" w:hAnsi="Arial" w:cs="Arial"/>
          <w:b/>
          <w:color w:val="000000" w:themeColor="text1"/>
          <w:sz w:val="24"/>
          <w:szCs w:val="24"/>
        </w:rPr>
      </w:pPr>
    </w:p>
    <w:p w:rsidR="00BE7CEB" w:rsidRPr="00BE7CEB" w:rsidRDefault="00981A75" w:rsidP="00BE7CEB">
      <w:pPr>
        <w:pStyle w:val="pphead2"/>
        <w:rPr>
          <w:rFonts w:ascii="Arial" w:hAnsi="Arial" w:cs="Arial"/>
          <w:b/>
          <w:color w:val="000000" w:themeColor="text1"/>
          <w:sz w:val="24"/>
          <w:szCs w:val="24"/>
        </w:rPr>
      </w:pPr>
      <w:r>
        <w:rPr>
          <w:rFonts w:ascii="Arial" w:hAnsi="Arial" w:cs="Arial"/>
          <w:b/>
          <w:color w:val="000000" w:themeColor="text1"/>
          <w:sz w:val="24"/>
          <w:szCs w:val="24"/>
        </w:rPr>
        <w:t>POLICY STATEMENT</w:t>
      </w:r>
    </w:p>
    <w:p w:rsidR="00BE7CEB" w:rsidRDefault="00BE7CEB" w:rsidP="00BE7CEB">
      <w:pPr>
        <w:pStyle w:val="ppindenttext"/>
        <w:ind w:left="0"/>
        <w:jc w:val="both"/>
        <w:rPr>
          <w:rFonts w:ascii="Arial" w:hAnsi="Arial" w:cs="Arial"/>
          <w:color w:val="000000" w:themeColor="text1"/>
          <w:sz w:val="24"/>
          <w:szCs w:val="24"/>
        </w:rPr>
      </w:pPr>
    </w:p>
    <w:p w:rsidR="00BE7CEB" w:rsidRPr="00BE7CEB" w:rsidRDefault="003378E8" w:rsidP="00BE7CEB">
      <w:pPr>
        <w:pStyle w:val="ppindenttext"/>
        <w:ind w:left="0"/>
        <w:jc w:val="both"/>
        <w:rPr>
          <w:rFonts w:ascii="Arial" w:hAnsi="Arial" w:cs="Arial"/>
          <w:color w:val="000000" w:themeColor="text1"/>
          <w:sz w:val="24"/>
          <w:szCs w:val="24"/>
        </w:rPr>
      </w:pPr>
      <w:r>
        <w:rPr>
          <w:rFonts w:ascii="Arial" w:hAnsi="Arial" w:cs="Arial"/>
          <w:color w:val="000000" w:themeColor="text1"/>
          <w:sz w:val="24"/>
          <w:szCs w:val="24"/>
        </w:rPr>
        <w:t>Abbotsford Community Centre</w:t>
      </w:r>
      <w:r w:rsidR="00BE7CEB" w:rsidRPr="00BE7CEB">
        <w:rPr>
          <w:rFonts w:ascii="Arial" w:hAnsi="Arial" w:cs="Arial"/>
          <w:color w:val="000000" w:themeColor="text1"/>
          <w:sz w:val="24"/>
          <w:szCs w:val="24"/>
        </w:rPr>
        <w:t xml:space="preserve"> will aim to provide a safe and hygienic environment that will promote the health</w:t>
      </w:r>
      <w:r w:rsidR="00BE7CEB">
        <w:rPr>
          <w:rFonts w:ascii="Arial" w:hAnsi="Arial" w:cs="Arial"/>
          <w:color w:val="000000" w:themeColor="text1"/>
          <w:sz w:val="24"/>
          <w:szCs w:val="24"/>
        </w:rPr>
        <w:t xml:space="preserve"> and wellbeing of our children</w:t>
      </w:r>
      <w:r w:rsidR="00BE7CEB" w:rsidRPr="00BE7CEB">
        <w:rPr>
          <w:rFonts w:ascii="Arial" w:hAnsi="Arial" w:cs="Arial"/>
          <w:color w:val="000000" w:themeColor="text1"/>
          <w:sz w:val="24"/>
          <w:szCs w:val="24"/>
        </w:rPr>
        <w:t xml:space="preserve"> </w:t>
      </w:r>
      <w:r w:rsidR="00BE7CEB">
        <w:rPr>
          <w:rFonts w:ascii="Arial" w:hAnsi="Arial" w:cs="Arial"/>
          <w:color w:val="000000" w:themeColor="text1"/>
          <w:sz w:val="24"/>
          <w:szCs w:val="24"/>
        </w:rPr>
        <w:t xml:space="preserve">( </w:t>
      </w:r>
      <w:r w:rsidR="00BE7CEB" w:rsidRPr="00BE7CEB">
        <w:rPr>
          <w:rFonts w:ascii="Arial" w:hAnsi="Arial" w:cs="Arial"/>
          <w:i/>
          <w:color w:val="000000" w:themeColor="text1"/>
          <w:sz w:val="24"/>
          <w:szCs w:val="24"/>
        </w:rPr>
        <w:t>“MyTime, Our Place”</w:t>
      </w:r>
      <w:r w:rsidR="00BE7CEB">
        <w:rPr>
          <w:rFonts w:ascii="Arial" w:hAnsi="Arial" w:cs="Arial"/>
          <w:color w:val="000000" w:themeColor="text1"/>
          <w:sz w:val="24"/>
          <w:szCs w:val="24"/>
        </w:rPr>
        <w:t xml:space="preserve"> Outcome 3). </w:t>
      </w:r>
      <w:r w:rsidR="00BE7CEB" w:rsidRPr="00BE7CEB">
        <w:rPr>
          <w:rFonts w:ascii="Arial" w:hAnsi="Arial" w:cs="Arial"/>
          <w:color w:val="000000" w:themeColor="text1"/>
          <w:sz w:val="24"/>
          <w:szCs w:val="24"/>
        </w:rPr>
        <w:t>We will take all reasonable steps to prevent the spread of infectious diseases through</w:t>
      </w:r>
      <w:r w:rsidR="00BE7CEB">
        <w:rPr>
          <w:rFonts w:ascii="Arial" w:hAnsi="Arial" w:cs="Arial"/>
          <w:color w:val="000000" w:themeColor="text1"/>
          <w:sz w:val="24"/>
          <w:szCs w:val="24"/>
        </w:rPr>
        <w:t xml:space="preserve"> the</w:t>
      </w:r>
      <w:r w:rsidR="00BE7CEB" w:rsidRPr="00BE7CEB">
        <w:rPr>
          <w:rFonts w:ascii="Arial" w:hAnsi="Arial" w:cs="Arial"/>
          <w:color w:val="000000" w:themeColor="text1"/>
          <w:sz w:val="24"/>
          <w:szCs w:val="24"/>
        </w:rPr>
        <w:t xml:space="preserve"> implemnetation of procedures</w:t>
      </w:r>
      <w:r w:rsidR="00BE7CEB">
        <w:rPr>
          <w:rFonts w:ascii="Arial" w:hAnsi="Arial" w:cs="Arial"/>
          <w:color w:val="000000" w:themeColor="text1"/>
          <w:sz w:val="24"/>
          <w:szCs w:val="24"/>
        </w:rPr>
        <w:t xml:space="preserve"> that are consisten</w:t>
      </w:r>
      <w:r>
        <w:rPr>
          <w:rFonts w:ascii="Arial" w:hAnsi="Arial" w:cs="Arial"/>
          <w:color w:val="000000" w:themeColor="text1"/>
          <w:sz w:val="24"/>
          <w:szCs w:val="24"/>
        </w:rPr>
        <w:t>t</w:t>
      </w:r>
      <w:r w:rsidR="00BE7CEB">
        <w:rPr>
          <w:rFonts w:ascii="Arial" w:hAnsi="Arial" w:cs="Arial"/>
          <w:color w:val="000000" w:themeColor="text1"/>
          <w:sz w:val="24"/>
          <w:szCs w:val="24"/>
        </w:rPr>
        <w:t xml:space="preserve"> with guidelines of Sta</w:t>
      </w:r>
      <w:r>
        <w:rPr>
          <w:rFonts w:ascii="Arial" w:hAnsi="Arial" w:cs="Arial"/>
          <w:color w:val="000000" w:themeColor="text1"/>
          <w:sz w:val="24"/>
          <w:szCs w:val="24"/>
        </w:rPr>
        <w:t>t</w:t>
      </w:r>
      <w:r w:rsidR="00BE7CEB">
        <w:rPr>
          <w:rFonts w:ascii="Arial" w:hAnsi="Arial" w:cs="Arial"/>
          <w:color w:val="000000" w:themeColor="text1"/>
          <w:sz w:val="24"/>
          <w:szCs w:val="24"/>
        </w:rPr>
        <w:t>e Health Authorities</w:t>
      </w:r>
      <w:r w:rsidR="00BE7CEB" w:rsidRPr="00BE7CEB">
        <w:rPr>
          <w:rFonts w:ascii="Arial" w:hAnsi="Arial" w:cs="Arial"/>
          <w:color w:val="000000" w:themeColor="text1"/>
          <w:sz w:val="24"/>
          <w:szCs w:val="24"/>
        </w:rPr>
        <w:t xml:space="preserve">. All children and adults in the </w:t>
      </w:r>
      <w:r w:rsidR="00BE7CEB">
        <w:rPr>
          <w:rFonts w:ascii="Arial" w:hAnsi="Arial" w:cs="Arial"/>
          <w:color w:val="000000" w:themeColor="text1"/>
          <w:sz w:val="24"/>
          <w:szCs w:val="24"/>
        </w:rPr>
        <w:t>servce</w:t>
      </w:r>
      <w:r w:rsidR="00BE7CEB" w:rsidRPr="00BE7CEB">
        <w:rPr>
          <w:rFonts w:ascii="Arial" w:hAnsi="Arial" w:cs="Arial"/>
          <w:color w:val="000000" w:themeColor="text1"/>
          <w:sz w:val="24"/>
          <w:szCs w:val="24"/>
        </w:rPr>
        <w:t xml:space="preserve"> will be considered as infectious and these procedures must be consistently applied across the centre.</w:t>
      </w:r>
    </w:p>
    <w:p w:rsidR="00BE7CEB" w:rsidRDefault="00BE7CEB" w:rsidP="00D154DA">
      <w:r w:rsidRPr="00BE7CEB">
        <w:t xml:space="preserve">Children with infectious diseases will be excluded from the </w:t>
      </w:r>
      <w:r w:rsidR="003378E8">
        <w:t>centre</w:t>
      </w:r>
      <w:r w:rsidRPr="00BE7CEB">
        <w:t xml:space="preserve"> for the period recommended by the Department of Health. </w:t>
      </w:r>
    </w:p>
    <w:p w:rsidR="00BE7CEB" w:rsidRPr="00BE7CEB" w:rsidRDefault="00BE7CEB" w:rsidP="00D154DA">
      <w:r w:rsidRPr="00BE7CEB">
        <w:t>Where there is an outbreak of an infectious disease each enrolled child’s parent/emergency contact will be notified within 24 hours under ordinary circumstances. The service will take care when issuing the notification to ensure it is not done in a manner that is prejudicial or names any particular child</w:t>
      </w:r>
      <w:r>
        <w:t xml:space="preserve"> ( </w:t>
      </w:r>
      <w:r w:rsidRPr="00BE7CEB">
        <w:rPr>
          <w:i/>
        </w:rPr>
        <w:t>“My Time, Our Place</w:t>
      </w:r>
      <w:r>
        <w:t>” Outcome 1)</w:t>
      </w:r>
      <w:r w:rsidRPr="00BE7CEB">
        <w:t>.</w:t>
      </w:r>
    </w:p>
    <w:p w:rsidR="00BE7CEB" w:rsidRPr="00BE7CEB" w:rsidRDefault="00BE7CEB" w:rsidP="00BE7CEB">
      <w:pPr>
        <w:pStyle w:val="pptext"/>
        <w:rPr>
          <w:rFonts w:ascii="Arial" w:hAnsi="Arial" w:cs="Arial"/>
          <w:color w:val="000000" w:themeColor="text1"/>
          <w:szCs w:val="24"/>
        </w:rPr>
      </w:pPr>
    </w:p>
    <w:p w:rsidR="00BE7CEB" w:rsidRPr="00BE7CEB" w:rsidRDefault="00BE7CEB" w:rsidP="00D154DA">
      <w:r>
        <w:t>Parents /guardians are advise</w:t>
      </w:r>
      <w:r w:rsidR="003378E8">
        <w:t>d upon enrolment and in regular</w:t>
      </w:r>
      <w:r>
        <w:t xml:space="preserve"> reminders</w:t>
      </w:r>
      <w:r w:rsidRPr="00BE7CEB">
        <w:t xml:space="preserve"> not to bring sick children to the </w:t>
      </w:r>
      <w:r>
        <w:t xml:space="preserve">servce </w:t>
      </w:r>
      <w:r w:rsidRPr="00BE7CEB">
        <w:t>and to arrange prompt collection of children who are unwell . The care needs of a sick child cannot be met without dramatically reducing the general level of supervision of the other children, or risking other children’s health.</w:t>
      </w:r>
    </w:p>
    <w:p w:rsidR="00BE7CEB" w:rsidRPr="00BE7CEB" w:rsidRDefault="00BE7CEB" w:rsidP="00BE7CEB">
      <w:pPr>
        <w:pStyle w:val="pptext"/>
        <w:rPr>
          <w:rFonts w:ascii="Arial" w:hAnsi="Arial" w:cs="Arial"/>
          <w:color w:val="000000" w:themeColor="text1"/>
          <w:szCs w:val="24"/>
        </w:rPr>
      </w:pPr>
    </w:p>
    <w:p w:rsidR="00BE7CEB" w:rsidRDefault="00BE7CEB" w:rsidP="00D154DA">
      <w:r w:rsidRPr="00BE7CEB">
        <w:t xml:space="preserve">Where a child takes ill at the service all care and consideration will be given to comfort the child and minimise the risk of cross infection until the child is collected by the parent/emergency contact. </w:t>
      </w:r>
    </w:p>
    <w:p w:rsidR="00D154DA" w:rsidRPr="00D154DA" w:rsidRDefault="00D154DA" w:rsidP="00D154DA"/>
    <w:p w:rsidR="00BE7CEB" w:rsidRDefault="00BE7CEB" w:rsidP="00D154DA">
      <w:pPr>
        <w:rPr>
          <w:b/>
        </w:rPr>
      </w:pPr>
      <w:r w:rsidRPr="00D154DA">
        <w:rPr>
          <w:b/>
        </w:rPr>
        <w:t>PROCEDURE</w:t>
      </w:r>
      <w:r w:rsidR="003378E8" w:rsidRPr="00D154DA">
        <w:rPr>
          <w:b/>
        </w:rPr>
        <w:t xml:space="preserve">  </w:t>
      </w:r>
    </w:p>
    <w:p w:rsidR="00D154DA" w:rsidRPr="00D154DA" w:rsidRDefault="00D154DA" w:rsidP="00D154DA">
      <w:pPr>
        <w:rPr>
          <w:b/>
        </w:rPr>
      </w:pPr>
    </w:p>
    <w:p w:rsidR="00BE7CEB" w:rsidRPr="00BE7CEB" w:rsidRDefault="00BE7CEB" w:rsidP="000A0FB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Parents will be informed about the illness and infectious diseases policy on enrolment.</w:t>
      </w:r>
    </w:p>
    <w:p w:rsidR="00D154DA" w:rsidRDefault="00BE7CEB" w:rsidP="00BE7CEB">
      <w:pPr>
        <w:pStyle w:val="pptext"/>
        <w:rPr>
          <w:rFonts w:ascii="Arial" w:hAnsi="Arial" w:cs="Arial"/>
          <w:color w:val="000000" w:themeColor="text1"/>
          <w:szCs w:val="24"/>
        </w:rPr>
      </w:pPr>
      <w:r w:rsidRPr="00BE7CEB">
        <w:rPr>
          <w:rFonts w:ascii="Arial" w:hAnsi="Arial" w:cs="Arial"/>
          <w:color w:val="000000" w:themeColor="text1"/>
          <w:szCs w:val="24"/>
        </w:rPr>
        <w:t xml:space="preserve">A regularly updated copy of the Department of Health guidelines on infectious diseases from NSW Dept of Health website </w:t>
      </w:r>
    </w:p>
    <w:p w:rsidR="00BE7CEB" w:rsidRPr="00BE7CEB" w:rsidRDefault="00BE7CEB" w:rsidP="00BE7CEB">
      <w:pPr>
        <w:pStyle w:val="pptext"/>
        <w:rPr>
          <w:rFonts w:ascii="Arial" w:hAnsi="Arial" w:cs="Arial"/>
          <w:color w:val="000000" w:themeColor="text1"/>
          <w:szCs w:val="24"/>
        </w:rPr>
      </w:pPr>
      <w:r w:rsidRPr="00BE7CEB">
        <w:rPr>
          <w:rFonts w:ascii="Arial" w:hAnsi="Arial" w:cs="Arial"/>
          <w:color w:val="000000" w:themeColor="text1"/>
          <w:szCs w:val="24"/>
        </w:rPr>
        <w:t>(</w:t>
      </w:r>
      <w:hyperlink r:id="rId7" w:history="1">
        <w:r w:rsidRPr="00BE7CEB">
          <w:rPr>
            <w:rFonts w:ascii="Arial" w:hAnsi="Arial" w:cs="Arial"/>
            <w:noProof w:val="0"/>
            <w:color w:val="000000" w:themeColor="text1"/>
            <w:szCs w:val="24"/>
            <w:u w:val="single" w:color="14429B"/>
            <w:lang w:val="en-US"/>
          </w:rPr>
          <w:t>http://www.health.nsw.gov.au/publichealth/Infectious/a-z.asp</w:t>
        </w:r>
      </w:hyperlink>
      <w:r w:rsidRPr="00BE7CEB">
        <w:rPr>
          <w:rFonts w:ascii="Arial" w:hAnsi="Arial" w:cs="Arial"/>
          <w:noProof w:val="0"/>
          <w:color w:val="000000" w:themeColor="text1"/>
          <w:szCs w:val="24"/>
          <w:lang w:val="en-US"/>
        </w:rPr>
        <w:t>)</w:t>
      </w:r>
      <w:r w:rsidRPr="00BE7CEB">
        <w:rPr>
          <w:rFonts w:ascii="Arial" w:hAnsi="Arial" w:cs="Arial"/>
          <w:color w:val="000000" w:themeColor="text1"/>
          <w:szCs w:val="24"/>
        </w:rPr>
        <w:t>.</w:t>
      </w:r>
    </w:p>
    <w:p w:rsidR="00BE7CEB" w:rsidRPr="00BE7CEB" w:rsidRDefault="00BE7CEB" w:rsidP="000A0FB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 xml:space="preserve">will be kept attached to the illness and infectious disease policy for reference by </w:t>
      </w:r>
      <w:r w:rsidR="003378E8">
        <w:rPr>
          <w:rFonts w:ascii="Arial" w:hAnsi="Arial" w:cs="Arial"/>
          <w:color w:val="000000" w:themeColor="text1"/>
          <w:sz w:val="24"/>
          <w:szCs w:val="24"/>
        </w:rPr>
        <w:t>educators</w:t>
      </w:r>
      <w:r w:rsidRPr="00BE7CEB">
        <w:rPr>
          <w:rFonts w:ascii="Arial" w:hAnsi="Arial" w:cs="Arial"/>
          <w:color w:val="000000" w:themeColor="text1"/>
          <w:sz w:val="24"/>
          <w:szCs w:val="24"/>
        </w:rPr>
        <w:t>, management and made available to parents on request.</w:t>
      </w:r>
    </w:p>
    <w:p w:rsidR="00D154DA" w:rsidRDefault="00D154DA" w:rsidP="00BE7CEB">
      <w:pPr>
        <w:pStyle w:val="ppindenttext"/>
        <w:rPr>
          <w:rFonts w:ascii="Arial" w:hAnsi="Arial" w:cs="Arial"/>
          <w:color w:val="000000" w:themeColor="text1"/>
          <w:sz w:val="24"/>
          <w:szCs w:val="24"/>
        </w:rPr>
      </w:pPr>
    </w:p>
    <w:p w:rsidR="00BE7CEB" w:rsidRPr="00BE7CEB" w:rsidRDefault="00BE7CEB" w:rsidP="00BE7CEB">
      <w:pPr>
        <w:pStyle w:val="ppindenttext"/>
        <w:rPr>
          <w:rFonts w:ascii="Arial" w:hAnsi="Arial" w:cs="Arial"/>
          <w:color w:val="000000" w:themeColor="text1"/>
          <w:sz w:val="24"/>
          <w:szCs w:val="24"/>
        </w:rPr>
      </w:pPr>
      <w:r w:rsidRPr="00BE7CEB">
        <w:rPr>
          <w:rFonts w:ascii="Arial" w:hAnsi="Arial" w:cs="Arial"/>
          <w:color w:val="000000" w:themeColor="text1"/>
          <w:sz w:val="24"/>
          <w:szCs w:val="24"/>
        </w:rPr>
        <w:t>A child or adult will be considered sick if he/she:</w:t>
      </w:r>
    </w:p>
    <w:p w:rsidR="00BE7CEB" w:rsidRPr="00BE7CEB" w:rsidRDefault="00BE7CEB" w:rsidP="00BE7CEB">
      <w:pPr>
        <w:pStyle w:val="ppindenttext"/>
        <w:numPr>
          <w:ilvl w:val="0"/>
          <w:numId w:val="1"/>
        </w:numPr>
        <w:spacing w:line="240" w:lineRule="auto"/>
        <w:rPr>
          <w:rFonts w:ascii="Arial" w:hAnsi="Arial" w:cs="Arial"/>
          <w:color w:val="000000" w:themeColor="text1"/>
          <w:sz w:val="24"/>
          <w:szCs w:val="24"/>
        </w:rPr>
      </w:pPr>
      <w:r w:rsidRPr="00BE7CEB">
        <w:rPr>
          <w:rFonts w:ascii="Arial" w:hAnsi="Arial" w:cs="Arial"/>
          <w:color w:val="000000" w:themeColor="text1"/>
          <w:sz w:val="24"/>
          <w:szCs w:val="24"/>
        </w:rPr>
        <w:t>sleeps at unusual times, is lethargic.</w:t>
      </w:r>
    </w:p>
    <w:p w:rsidR="00BE7CEB" w:rsidRPr="00BE7CEB" w:rsidRDefault="00BE7CEB" w:rsidP="00BE7CEB">
      <w:pPr>
        <w:pStyle w:val="ppindenttext"/>
        <w:numPr>
          <w:ilvl w:val="0"/>
          <w:numId w:val="1"/>
        </w:numPr>
        <w:spacing w:line="240" w:lineRule="auto"/>
        <w:rPr>
          <w:rFonts w:ascii="Arial" w:hAnsi="Arial" w:cs="Arial"/>
          <w:color w:val="000000" w:themeColor="text1"/>
          <w:sz w:val="24"/>
          <w:szCs w:val="24"/>
        </w:rPr>
      </w:pPr>
      <w:r w:rsidRPr="00BE7CEB">
        <w:rPr>
          <w:rFonts w:ascii="Arial" w:hAnsi="Arial" w:cs="Arial"/>
          <w:color w:val="000000" w:themeColor="text1"/>
          <w:sz w:val="24"/>
          <w:szCs w:val="24"/>
        </w:rPr>
        <w:t>has a fever over 38</w:t>
      </w:r>
      <w:r w:rsidRPr="00BE7CEB">
        <w:rPr>
          <w:rFonts w:ascii="Arial" w:hAnsi="Arial" w:cs="Arial"/>
          <w:color w:val="000000" w:themeColor="text1"/>
          <w:position w:val="7"/>
          <w:sz w:val="24"/>
          <w:szCs w:val="24"/>
        </w:rPr>
        <w:t>o</w:t>
      </w:r>
      <w:r w:rsidRPr="00BE7CEB">
        <w:rPr>
          <w:rFonts w:ascii="Arial" w:hAnsi="Arial" w:cs="Arial"/>
          <w:color w:val="000000" w:themeColor="text1"/>
          <w:sz w:val="24"/>
          <w:szCs w:val="24"/>
        </w:rPr>
        <w:t>.</w:t>
      </w:r>
    </w:p>
    <w:p w:rsidR="00BE7CEB" w:rsidRPr="00BE7CEB" w:rsidRDefault="00BE7CEB" w:rsidP="00BE7CEB">
      <w:pPr>
        <w:pStyle w:val="ppindenttext"/>
        <w:numPr>
          <w:ilvl w:val="0"/>
          <w:numId w:val="1"/>
        </w:numPr>
        <w:spacing w:line="240" w:lineRule="auto"/>
        <w:rPr>
          <w:rFonts w:ascii="Arial" w:hAnsi="Arial" w:cs="Arial"/>
          <w:color w:val="000000" w:themeColor="text1"/>
          <w:sz w:val="24"/>
          <w:szCs w:val="24"/>
        </w:rPr>
      </w:pPr>
      <w:r w:rsidRPr="00BE7CEB">
        <w:rPr>
          <w:rFonts w:ascii="Arial" w:hAnsi="Arial" w:cs="Arial"/>
          <w:color w:val="000000" w:themeColor="text1"/>
          <w:sz w:val="24"/>
          <w:szCs w:val="24"/>
        </w:rPr>
        <w:t>is crying constantly from discomfort.</w:t>
      </w:r>
    </w:p>
    <w:p w:rsidR="00BE7CEB" w:rsidRPr="00BE7CEB" w:rsidRDefault="00BE7CEB" w:rsidP="00BE7CEB">
      <w:pPr>
        <w:pStyle w:val="ppindenttext"/>
        <w:numPr>
          <w:ilvl w:val="0"/>
          <w:numId w:val="1"/>
        </w:numPr>
        <w:spacing w:line="240" w:lineRule="auto"/>
        <w:rPr>
          <w:rFonts w:ascii="Arial" w:hAnsi="Arial" w:cs="Arial"/>
          <w:color w:val="000000" w:themeColor="text1"/>
          <w:sz w:val="24"/>
          <w:szCs w:val="24"/>
        </w:rPr>
      </w:pPr>
      <w:r w:rsidRPr="00BE7CEB">
        <w:rPr>
          <w:rFonts w:ascii="Arial" w:hAnsi="Arial" w:cs="Arial"/>
          <w:color w:val="000000" w:themeColor="text1"/>
          <w:sz w:val="24"/>
          <w:szCs w:val="24"/>
        </w:rPr>
        <w:lastRenderedPageBreak/>
        <w:t>vomits or has diarrhoea.</w:t>
      </w:r>
    </w:p>
    <w:p w:rsidR="00BE7CEB" w:rsidRPr="00BE7CEB" w:rsidRDefault="007418E7" w:rsidP="00BE7CEB">
      <w:pPr>
        <w:pStyle w:val="ppindenttext"/>
        <w:numPr>
          <w:ilvl w:val="0"/>
          <w:numId w:val="1"/>
        </w:numPr>
        <w:spacing w:line="240" w:lineRule="auto"/>
        <w:rPr>
          <w:rFonts w:ascii="Arial" w:hAnsi="Arial" w:cs="Arial"/>
          <w:color w:val="000000" w:themeColor="text1"/>
          <w:sz w:val="24"/>
          <w:szCs w:val="24"/>
        </w:rPr>
      </w:pPr>
      <w:r>
        <w:rPr>
          <w:rFonts w:ascii="Arial" w:hAnsi="Arial" w:cs="Arial"/>
          <w:color w:val="000000" w:themeColor="text1"/>
          <w:sz w:val="24"/>
          <w:szCs w:val="24"/>
        </w:rPr>
        <w:t>is in need of constant one on</w:t>
      </w:r>
      <w:r w:rsidR="00BE7CEB" w:rsidRPr="00BE7CEB">
        <w:rPr>
          <w:rFonts w:ascii="Arial" w:hAnsi="Arial" w:cs="Arial"/>
          <w:color w:val="000000" w:themeColor="text1"/>
          <w:sz w:val="24"/>
          <w:szCs w:val="24"/>
        </w:rPr>
        <w:t xml:space="preserve"> one care.</w:t>
      </w:r>
    </w:p>
    <w:p w:rsidR="00BE7CEB" w:rsidRDefault="00BE7CEB" w:rsidP="00BE7CEB">
      <w:pPr>
        <w:pStyle w:val="ppindenttext"/>
        <w:numPr>
          <w:ilvl w:val="0"/>
          <w:numId w:val="1"/>
        </w:numPr>
        <w:spacing w:line="240" w:lineRule="auto"/>
        <w:rPr>
          <w:rFonts w:ascii="Arial" w:hAnsi="Arial" w:cs="Arial"/>
          <w:color w:val="000000" w:themeColor="text1"/>
          <w:sz w:val="24"/>
          <w:szCs w:val="24"/>
        </w:rPr>
      </w:pPr>
      <w:r w:rsidRPr="00BE7CEB">
        <w:rPr>
          <w:rFonts w:ascii="Arial" w:hAnsi="Arial" w:cs="Arial"/>
          <w:color w:val="000000" w:themeColor="text1"/>
          <w:sz w:val="24"/>
          <w:szCs w:val="24"/>
        </w:rPr>
        <w:t>Symptoms of an infectious disease.</w:t>
      </w:r>
    </w:p>
    <w:p w:rsidR="00D154DA" w:rsidRPr="00BE7CEB" w:rsidRDefault="00D154DA" w:rsidP="00D154DA">
      <w:pPr>
        <w:pStyle w:val="ppindenttext"/>
        <w:spacing w:line="240" w:lineRule="auto"/>
        <w:rPr>
          <w:rFonts w:ascii="Arial" w:hAnsi="Arial" w:cs="Arial"/>
          <w:color w:val="000000" w:themeColor="text1"/>
          <w:sz w:val="24"/>
          <w:szCs w:val="24"/>
        </w:rPr>
      </w:pP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If a child is unwell at home parents are not permitted to bring the child to the centre. Children who appear unwell when being signed in by their parent/ guardian will not be permitted to be left at the service.</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If a child becomes ill or develops symptoms at the centre the parents  will be contacted to take the child home. Where the parents are not availlable emergency contacts will be called to ensure the child is removed from the service promptly.</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The child who is ill will be comforted, cared for and placed in a quiet isol</w:t>
      </w:r>
      <w:r w:rsidR="003378E8">
        <w:rPr>
          <w:rFonts w:ascii="Arial" w:hAnsi="Arial" w:cs="Arial"/>
          <w:color w:val="000000" w:themeColor="text1"/>
          <w:sz w:val="24"/>
          <w:szCs w:val="24"/>
        </w:rPr>
        <w:t>ated area</w:t>
      </w:r>
      <w:r w:rsidRPr="00BE7CEB">
        <w:rPr>
          <w:rFonts w:ascii="Arial" w:hAnsi="Arial" w:cs="Arial"/>
          <w:color w:val="000000" w:themeColor="text1"/>
          <w:sz w:val="24"/>
          <w:szCs w:val="24"/>
        </w:rPr>
        <w:t xml:space="preserve"> until the child’s parent or other authorised adult takes them home.</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 xml:space="preserve">During a fever natural methods will be employed to bring the child’s temperature down until the parents arrive or help is sought. Such methods include: clothes removed as required, clear fluids given, tepid sponges administered. </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If a child’s temperature is very high, cannot be brought down and parents cannot be contacted, the child’s doctor will be contacted and permission sought to give paracetamol. If the situation becomes serious the child will be taken to the doctor or an ambulance called.</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 xml:space="preserve"> If a </w:t>
      </w:r>
      <w:r w:rsidR="003378E8">
        <w:rPr>
          <w:rFonts w:ascii="Arial" w:hAnsi="Arial" w:cs="Arial"/>
          <w:color w:val="000000" w:themeColor="text1"/>
          <w:sz w:val="24"/>
          <w:szCs w:val="24"/>
        </w:rPr>
        <w:t>educator</w:t>
      </w:r>
      <w:r w:rsidRPr="00BE7CEB">
        <w:rPr>
          <w:rFonts w:ascii="Arial" w:hAnsi="Arial" w:cs="Arial"/>
          <w:color w:val="000000" w:themeColor="text1"/>
          <w:sz w:val="24"/>
          <w:szCs w:val="24"/>
        </w:rPr>
        <w:t xml:space="preserve"> becomes ill or develops symptoms at the centre they can return home if able or organise for someone to take them home.</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 xml:space="preserve">The Co-ordinator will </w:t>
      </w:r>
      <w:r w:rsidR="003378E8">
        <w:rPr>
          <w:rFonts w:ascii="Arial" w:hAnsi="Arial" w:cs="Arial"/>
          <w:color w:val="000000" w:themeColor="text1"/>
          <w:sz w:val="24"/>
          <w:szCs w:val="24"/>
        </w:rPr>
        <w:t>organise a suitable</w:t>
      </w:r>
      <w:r w:rsidRPr="00BE7CEB">
        <w:rPr>
          <w:rFonts w:ascii="Arial" w:hAnsi="Arial" w:cs="Arial"/>
          <w:color w:val="000000" w:themeColor="text1"/>
          <w:sz w:val="24"/>
          <w:szCs w:val="24"/>
        </w:rPr>
        <w:t xml:space="preserve"> replacement as soon as possible.</w:t>
      </w:r>
    </w:p>
    <w:p w:rsidR="00BE7CEB" w:rsidRPr="00BE7CEB" w:rsidRDefault="00BE7CEB" w:rsidP="00BE7CEB">
      <w:pPr>
        <w:pStyle w:val="ppindenttext"/>
        <w:rPr>
          <w:rFonts w:ascii="Arial" w:hAnsi="Arial" w:cs="Arial"/>
          <w:color w:val="000000" w:themeColor="text1"/>
          <w:sz w:val="24"/>
          <w:szCs w:val="24"/>
          <w:u w:val="single"/>
        </w:rPr>
      </w:pPr>
    </w:p>
    <w:p w:rsidR="00D154DA" w:rsidRPr="00D154DA" w:rsidRDefault="00CD0C31" w:rsidP="00D154DA">
      <w:pPr>
        <w:pStyle w:val="ppindenttext"/>
        <w:ind w:left="0"/>
        <w:rPr>
          <w:rFonts w:ascii="Arial" w:hAnsi="Arial" w:cs="Arial"/>
          <w:b/>
          <w:color w:val="000000" w:themeColor="text1"/>
          <w:sz w:val="8"/>
          <w:szCs w:val="8"/>
          <w:u w:val="single"/>
        </w:rPr>
      </w:pPr>
      <w:r>
        <w:rPr>
          <w:rFonts w:ascii="Arial" w:hAnsi="Arial" w:cs="Arial"/>
          <w:b/>
          <w:color w:val="000000" w:themeColor="text1"/>
          <w:sz w:val="24"/>
          <w:szCs w:val="24"/>
          <w:u w:val="single"/>
        </w:rPr>
        <w:t>Infection Control P</w:t>
      </w:r>
      <w:r w:rsidR="00BE7CEB" w:rsidRPr="00BE7CEB">
        <w:rPr>
          <w:rFonts w:ascii="Arial" w:hAnsi="Arial" w:cs="Arial"/>
          <w:b/>
          <w:color w:val="000000" w:themeColor="text1"/>
          <w:sz w:val="24"/>
          <w:szCs w:val="24"/>
          <w:u w:val="single"/>
        </w:rPr>
        <w:t>rocedures</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 xml:space="preserve">All </w:t>
      </w:r>
      <w:r w:rsidR="003378E8">
        <w:rPr>
          <w:rFonts w:ascii="Arial" w:hAnsi="Arial" w:cs="Arial"/>
          <w:color w:val="000000" w:themeColor="text1"/>
          <w:sz w:val="24"/>
          <w:szCs w:val="24"/>
        </w:rPr>
        <w:t>educators</w:t>
      </w:r>
      <w:r w:rsidRPr="00BE7CEB">
        <w:rPr>
          <w:rFonts w:ascii="Arial" w:hAnsi="Arial" w:cs="Arial"/>
          <w:color w:val="000000" w:themeColor="text1"/>
          <w:sz w:val="24"/>
          <w:szCs w:val="24"/>
        </w:rPr>
        <w:t xml:space="preserve"> dealing with open sores, cuts and bodily fluids with any child or adult shall wear disposable gloves.</w:t>
      </w:r>
    </w:p>
    <w:p w:rsidR="00BE7CEB" w:rsidRPr="00BE7CEB" w:rsidRDefault="003378E8" w:rsidP="00D154DA">
      <w:pPr>
        <w:pStyle w:val="ppindenttext"/>
        <w:ind w:left="0"/>
        <w:rPr>
          <w:rFonts w:ascii="Arial" w:hAnsi="Arial" w:cs="Arial"/>
          <w:color w:val="000000" w:themeColor="text1"/>
          <w:sz w:val="24"/>
          <w:szCs w:val="24"/>
        </w:rPr>
      </w:pPr>
      <w:r>
        <w:rPr>
          <w:rFonts w:ascii="Arial" w:hAnsi="Arial" w:cs="Arial"/>
          <w:color w:val="000000" w:themeColor="text1"/>
          <w:sz w:val="24"/>
          <w:szCs w:val="24"/>
        </w:rPr>
        <w:t>Educators</w:t>
      </w:r>
      <w:r w:rsidR="00BE7CEB" w:rsidRPr="00BE7CEB">
        <w:rPr>
          <w:rFonts w:ascii="Arial" w:hAnsi="Arial" w:cs="Arial"/>
          <w:color w:val="000000" w:themeColor="text1"/>
          <w:sz w:val="24"/>
          <w:szCs w:val="24"/>
        </w:rPr>
        <w:t xml:space="preserve"> with cuts, open wounds or skin disease such as dermatitis should cover their wounds and wear disposable gloves.</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 xml:space="preserve">Disposable gloves will be properly and safely discarded and </w:t>
      </w:r>
      <w:r w:rsidR="003378E8">
        <w:rPr>
          <w:rFonts w:ascii="Arial" w:hAnsi="Arial" w:cs="Arial"/>
          <w:color w:val="000000" w:themeColor="text1"/>
          <w:sz w:val="24"/>
          <w:szCs w:val="24"/>
        </w:rPr>
        <w:t>educators</w:t>
      </w:r>
      <w:r w:rsidRPr="00BE7CEB">
        <w:rPr>
          <w:rFonts w:ascii="Arial" w:hAnsi="Arial" w:cs="Arial"/>
          <w:color w:val="000000" w:themeColor="text1"/>
          <w:sz w:val="24"/>
          <w:szCs w:val="24"/>
        </w:rPr>
        <w:t xml:space="preserve"> are to wash their hands after doing so.</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If a child has an open wound it will be covered with a waterproof dressing and securely attached.</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If bodily fluids or blood gets on the skin but there is no cut or puncture, wash away with hot soapy water.</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In the event of exposure through cuts or chapped skin, promptly wash away the fluid, encourage bleeding and wash in cold or tepid soapy water.</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In the event of exposure to the mouth, promptly spit it out and rinse mouth with water several times.</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In the event of exposure to the eyes, promptly rinse gently with cold or tepid tap water or saline solution.</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lastRenderedPageBreak/>
        <w:t xml:space="preserve">In the event of having to perform CPR, disposable sterile mouth masks are to be used, or if unavailable a piece of cloth. The </w:t>
      </w:r>
      <w:r w:rsidR="003378E8">
        <w:rPr>
          <w:rFonts w:ascii="Arial" w:hAnsi="Arial" w:cs="Arial"/>
          <w:color w:val="000000" w:themeColor="text1"/>
          <w:sz w:val="24"/>
          <w:szCs w:val="24"/>
        </w:rPr>
        <w:t>educators</w:t>
      </w:r>
      <w:r w:rsidRPr="00BE7CEB">
        <w:rPr>
          <w:rFonts w:ascii="Arial" w:hAnsi="Arial" w:cs="Arial"/>
          <w:color w:val="000000" w:themeColor="text1"/>
          <w:sz w:val="24"/>
          <w:szCs w:val="24"/>
        </w:rPr>
        <w:t xml:space="preserve"> person in charge of the first aid kit will ensure that a mask is available at all times.</w:t>
      </w:r>
    </w:p>
    <w:p w:rsidR="00BE7CEB" w:rsidRPr="00BE7CEB" w:rsidRDefault="00BE7CEB" w:rsidP="00D154DA">
      <w:pPr>
        <w:pStyle w:val="ppindenttext"/>
        <w:ind w:left="0"/>
        <w:rPr>
          <w:rFonts w:ascii="Arial" w:hAnsi="Arial" w:cs="Arial"/>
          <w:color w:val="000000" w:themeColor="text1"/>
          <w:sz w:val="24"/>
          <w:szCs w:val="24"/>
        </w:rPr>
      </w:pPr>
      <w:r w:rsidRPr="00BE7CEB">
        <w:rPr>
          <w:rFonts w:ascii="Arial" w:hAnsi="Arial" w:cs="Arial"/>
          <w:color w:val="000000" w:themeColor="text1"/>
          <w:sz w:val="24"/>
          <w:szCs w:val="24"/>
        </w:rPr>
        <w:t>Any exposure should be reported to the Co-ordinator and Management to ensure proper follow up procedures occur.</w:t>
      </w:r>
    </w:p>
    <w:p w:rsidR="000A0FBA" w:rsidRPr="000A0FBA" w:rsidRDefault="00D154DA" w:rsidP="00D154DA">
      <w:pPr>
        <w:pStyle w:val="ppindenttext"/>
        <w:ind w:left="0" w:hanging="567"/>
        <w:rPr>
          <w:rFonts w:ascii="Arial" w:hAnsi="Arial"/>
          <w:color w:val="000000" w:themeColor="text1"/>
          <w:sz w:val="24"/>
          <w:szCs w:val="24"/>
        </w:rPr>
      </w:pPr>
      <w:r>
        <w:rPr>
          <w:rFonts w:ascii="Arial" w:hAnsi="Arial"/>
          <w:b/>
          <w:color w:val="000000" w:themeColor="text1"/>
          <w:sz w:val="24"/>
          <w:szCs w:val="24"/>
        </w:rPr>
        <w:t xml:space="preserve">         </w:t>
      </w:r>
      <w:r w:rsidR="000A0FBA" w:rsidRPr="000A0FBA">
        <w:rPr>
          <w:rFonts w:ascii="Arial" w:hAnsi="Arial"/>
          <w:b/>
          <w:color w:val="000000" w:themeColor="text1"/>
          <w:sz w:val="24"/>
          <w:szCs w:val="24"/>
        </w:rPr>
        <w:t>Note:</w:t>
      </w:r>
      <w:r w:rsidR="000A0FBA" w:rsidRPr="000A0FBA">
        <w:rPr>
          <w:rFonts w:ascii="Arial" w:hAnsi="Arial"/>
          <w:color w:val="000000" w:themeColor="text1"/>
          <w:sz w:val="24"/>
          <w:szCs w:val="24"/>
        </w:rPr>
        <w:t xml:space="preserve"> Hot water may coagulate the blood and protect any virus from the soap or disinfectant. It is best to use cold or tepid water temperatures in all cleaning processes.</w:t>
      </w:r>
    </w:p>
    <w:p w:rsidR="000A0FBA" w:rsidRPr="000A0FBA" w:rsidRDefault="000A0FBA" w:rsidP="00D154DA">
      <w:pPr>
        <w:pStyle w:val="ppindenttext"/>
        <w:ind w:left="0"/>
        <w:rPr>
          <w:rFonts w:ascii="Arial" w:hAnsi="Arial"/>
          <w:color w:val="000000" w:themeColor="text1"/>
          <w:sz w:val="24"/>
          <w:szCs w:val="24"/>
        </w:rPr>
      </w:pPr>
      <w:r w:rsidRPr="000A0FBA">
        <w:rPr>
          <w:rFonts w:ascii="Arial" w:hAnsi="Arial"/>
          <w:color w:val="000000" w:themeColor="text1"/>
          <w:sz w:val="24"/>
          <w:szCs w:val="24"/>
        </w:rPr>
        <w:t>Any soiled clothing shall be handled using disposable gloves</w:t>
      </w:r>
      <w:r w:rsidR="003378E8">
        <w:rPr>
          <w:rFonts w:ascii="Arial" w:hAnsi="Arial"/>
          <w:color w:val="000000" w:themeColor="text1"/>
          <w:sz w:val="24"/>
          <w:szCs w:val="24"/>
        </w:rPr>
        <w:t xml:space="preserve"> </w:t>
      </w:r>
      <w:r w:rsidRPr="000A0FBA">
        <w:rPr>
          <w:rFonts w:ascii="Arial" w:hAnsi="Arial"/>
          <w:color w:val="000000" w:themeColor="text1"/>
          <w:sz w:val="24"/>
          <w:szCs w:val="24"/>
        </w:rPr>
        <w:t>and sealed in a plastic bag for the parents to take home.</w:t>
      </w:r>
    </w:p>
    <w:p w:rsidR="000A0FBA" w:rsidRDefault="000A0FBA" w:rsidP="00D154DA">
      <w:pPr>
        <w:pStyle w:val="ppindenttext"/>
        <w:ind w:left="0"/>
        <w:rPr>
          <w:rFonts w:ascii="Arial" w:hAnsi="Arial"/>
          <w:color w:val="000000" w:themeColor="text1"/>
          <w:sz w:val="24"/>
          <w:szCs w:val="24"/>
        </w:rPr>
      </w:pPr>
      <w:r w:rsidRPr="000A0FBA">
        <w:rPr>
          <w:rFonts w:ascii="Arial" w:hAnsi="Arial"/>
          <w:color w:val="000000" w:themeColor="text1"/>
          <w:sz w:val="24"/>
          <w:szCs w:val="24"/>
        </w:rPr>
        <w:t>Any blood or bodily fluid spills will be cleaned up immediately, using gloves and the area fully disinfected. Cloths used in cleaning will be wrapped in plastic bags and properly disposed of accordi</w:t>
      </w:r>
      <w:r w:rsidR="00CD0C31">
        <w:rPr>
          <w:rFonts w:ascii="Arial" w:hAnsi="Arial"/>
          <w:color w:val="000000" w:themeColor="text1"/>
          <w:sz w:val="24"/>
          <w:szCs w:val="24"/>
        </w:rPr>
        <w:t xml:space="preserve">ng to current infection control </w:t>
      </w:r>
      <w:r w:rsidRPr="000A0FBA">
        <w:rPr>
          <w:rFonts w:ascii="Arial" w:hAnsi="Arial"/>
          <w:color w:val="000000" w:themeColor="text1"/>
          <w:sz w:val="24"/>
          <w:szCs w:val="24"/>
        </w:rPr>
        <w:t>guidelines.</w:t>
      </w:r>
    </w:p>
    <w:p w:rsidR="00CD0C31" w:rsidRDefault="00CD0C31" w:rsidP="00CD0C31">
      <w:pPr>
        <w:rPr>
          <w:rFonts w:eastAsia="Times New Roman"/>
          <w:color w:val="000000" w:themeColor="text1"/>
          <w:szCs w:val="24"/>
        </w:rPr>
      </w:pPr>
    </w:p>
    <w:p w:rsidR="000A0FBA" w:rsidRDefault="000A0FBA" w:rsidP="00CD0C31">
      <w:pPr>
        <w:rPr>
          <w:u w:val="single"/>
        </w:rPr>
      </w:pPr>
      <w:r w:rsidRPr="00CD0C31">
        <w:rPr>
          <w:u w:val="single"/>
        </w:rPr>
        <w:t>Man</w:t>
      </w:r>
      <w:r w:rsidR="00CD0C31">
        <w:rPr>
          <w:u w:val="single"/>
        </w:rPr>
        <w:t>agement of HIV/AIDS/Hep B and C</w:t>
      </w:r>
    </w:p>
    <w:p w:rsidR="00CD0C31" w:rsidRPr="00CD0C31" w:rsidRDefault="00CD0C31" w:rsidP="00CD0C31">
      <w:pPr>
        <w:rPr>
          <w:u w:val="single"/>
        </w:rPr>
      </w:pPr>
    </w:p>
    <w:p w:rsidR="000A0FBA" w:rsidRDefault="000A0FBA" w:rsidP="00CD0C31">
      <w:r w:rsidRPr="000A0FBA">
        <w:t>Under the Federal Disability Act and the Equal Opportunity Act, no discrimination will take place based on a child’s/parent’s/</w:t>
      </w:r>
      <w:r>
        <w:t>Educators</w:t>
      </w:r>
      <w:r w:rsidRPr="000A0FBA">
        <w:t xml:space="preserve"> HIV status.</w:t>
      </w:r>
    </w:p>
    <w:p w:rsidR="00CD0C31" w:rsidRPr="000A0FBA" w:rsidRDefault="00CD0C31" w:rsidP="00CD0C31"/>
    <w:p w:rsidR="000A0FBA" w:rsidRDefault="000A0FBA" w:rsidP="00CD0C31">
      <w:r w:rsidRPr="000A0FBA">
        <w:t>Discrimination in regard to access to the centre is unlawful. A child with HIV or Hepatitis B or C has the right to obtain a position in the centre should a position become available and an educator  the right to equal opportunity of employment. The service has no obligation to advise other families attending the service of a child’s or educators HIV status.</w:t>
      </w:r>
    </w:p>
    <w:p w:rsidR="00CD0C31" w:rsidRPr="000A0FBA" w:rsidRDefault="00CD0C31" w:rsidP="00CD0C31"/>
    <w:p w:rsidR="000A0FBA" w:rsidRDefault="000A0FBA" w:rsidP="00CD0C31">
      <w:r w:rsidRPr="000A0FBA">
        <w:t>A child with AIDS shall be treated as any other child, as HIV is not transmitted through casual contact.  The child shall have the same level of physical contact with Educators as other children in the centre.</w:t>
      </w:r>
    </w:p>
    <w:p w:rsidR="00CD0C31" w:rsidRPr="000A0FBA" w:rsidRDefault="00CD0C31" w:rsidP="00CD0C31"/>
    <w:p w:rsidR="000A0FBA" w:rsidRDefault="000A0FBA" w:rsidP="00CD0C31">
      <w:r w:rsidRPr="000A0FBA">
        <w:t>Where Educators are informed of a child, parent or another educator who has HIV/AIDS or Hep B or C, this information will remain confidential at all times. A breach of this confidentiality will be considered a breach of discipline.</w:t>
      </w:r>
    </w:p>
    <w:p w:rsidR="00CD0C31" w:rsidRPr="000A0FBA" w:rsidRDefault="00CD0C31" w:rsidP="00CD0C31"/>
    <w:p w:rsidR="000A0FBA" w:rsidRDefault="000A0FBA" w:rsidP="00CD0C31">
      <w:r w:rsidRPr="000A0FBA">
        <w:t>Educators will ensure that no discussion is made other than insuring proper care of all children is maintained. .</w:t>
      </w:r>
    </w:p>
    <w:p w:rsidR="00CD0C31" w:rsidRPr="000A0FBA" w:rsidRDefault="00CD0C31" w:rsidP="00CD0C31"/>
    <w:p w:rsidR="000A0FBA" w:rsidRDefault="000A0FBA" w:rsidP="00CD0C31">
      <w:r w:rsidRPr="000A0FBA">
        <w:t>Proper safe and hygienic practices will be followed at all times and implementation of procedures to prevent cross infection as identified in this policy (</w:t>
      </w:r>
      <w:r w:rsidRPr="000A0FBA">
        <w:rPr>
          <w:b/>
          <w:i/>
        </w:rPr>
        <w:t>See also  Hygiene policy for details.)</w:t>
      </w:r>
      <w:r w:rsidRPr="000A0FBA">
        <w:t xml:space="preserve"> will be implemented.</w:t>
      </w:r>
    </w:p>
    <w:p w:rsidR="00CD0C31" w:rsidRPr="000A0FBA" w:rsidRDefault="00CD0C31" w:rsidP="00CD0C31"/>
    <w:p w:rsidR="000A0FBA" w:rsidRPr="000A0FBA" w:rsidRDefault="000A0FBA" w:rsidP="00CD0C31">
      <w:r w:rsidRPr="000A0FBA">
        <w:t>Educators and parents will be encouraged to participate in AIDS and Hepatitis educatio</w:t>
      </w:r>
      <w:r>
        <w:t>n.</w:t>
      </w:r>
    </w:p>
    <w:p w:rsidR="00CD0C31" w:rsidRDefault="00CD0C31" w:rsidP="000A0FBA">
      <w:pPr>
        <w:pStyle w:val="pphead2"/>
        <w:rPr>
          <w:rFonts w:ascii="Arial" w:hAnsi="Arial" w:cs="Arial"/>
          <w:color w:val="000000" w:themeColor="text1"/>
          <w:sz w:val="24"/>
          <w:szCs w:val="24"/>
          <w:u w:val="single"/>
        </w:rPr>
      </w:pPr>
    </w:p>
    <w:p w:rsidR="00CD0C31" w:rsidRDefault="00CD0C31" w:rsidP="000A0FBA">
      <w:pPr>
        <w:pStyle w:val="pphead2"/>
        <w:rPr>
          <w:rFonts w:ascii="Arial" w:hAnsi="Arial" w:cs="Arial"/>
          <w:color w:val="000000" w:themeColor="text1"/>
          <w:sz w:val="24"/>
          <w:szCs w:val="24"/>
          <w:u w:val="single"/>
        </w:rPr>
      </w:pPr>
    </w:p>
    <w:p w:rsidR="00CD0C31" w:rsidRDefault="000A0FBA" w:rsidP="000A0FBA">
      <w:pPr>
        <w:pStyle w:val="pphead2"/>
        <w:rPr>
          <w:rFonts w:ascii="Arial" w:hAnsi="Arial" w:cs="Arial"/>
          <w:color w:val="000000" w:themeColor="text1"/>
          <w:sz w:val="24"/>
          <w:szCs w:val="24"/>
          <w:u w:val="single"/>
        </w:rPr>
      </w:pPr>
      <w:r w:rsidRPr="000A0FBA">
        <w:rPr>
          <w:rFonts w:ascii="Arial" w:hAnsi="Arial" w:cs="Arial"/>
          <w:color w:val="000000" w:themeColor="text1"/>
          <w:sz w:val="24"/>
          <w:szCs w:val="24"/>
          <w:u w:val="single"/>
        </w:rPr>
        <w:lastRenderedPageBreak/>
        <w:t>Management of Infectious Disease Outbreak</w:t>
      </w:r>
    </w:p>
    <w:p w:rsidR="00CD0C31" w:rsidRPr="000A0FBA" w:rsidRDefault="00CD0C31" w:rsidP="000A0FBA">
      <w:pPr>
        <w:pStyle w:val="pphead2"/>
        <w:rPr>
          <w:rFonts w:ascii="Arial" w:hAnsi="Arial" w:cs="Arial"/>
          <w:color w:val="000000" w:themeColor="text1"/>
          <w:sz w:val="24"/>
          <w:szCs w:val="24"/>
          <w:u w:val="single"/>
        </w:rPr>
      </w:pP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 xml:space="preserve">Children and </w:t>
      </w:r>
      <w:r w:rsidR="003378E8">
        <w:rPr>
          <w:rFonts w:ascii="Arial" w:hAnsi="Arial" w:cs="Arial"/>
          <w:color w:val="000000" w:themeColor="text1"/>
          <w:sz w:val="24"/>
          <w:szCs w:val="24"/>
        </w:rPr>
        <w:t>educators</w:t>
      </w:r>
      <w:r w:rsidRPr="000A0FBA">
        <w:rPr>
          <w:rFonts w:ascii="Arial" w:hAnsi="Arial" w:cs="Arial"/>
          <w:color w:val="000000" w:themeColor="text1"/>
          <w:sz w:val="24"/>
          <w:szCs w:val="24"/>
        </w:rPr>
        <w:t xml:space="preserve"> will be excluded from the </w:t>
      </w:r>
      <w:r>
        <w:rPr>
          <w:rFonts w:ascii="Arial" w:hAnsi="Arial" w:cs="Arial"/>
          <w:color w:val="000000" w:themeColor="text1"/>
          <w:sz w:val="24"/>
          <w:szCs w:val="24"/>
        </w:rPr>
        <w:t>service</w:t>
      </w:r>
      <w:r w:rsidRPr="000A0FBA">
        <w:rPr>
          <w:rFonts w:ascii="Arial" w:hAnsi="Arial" w:cs="Arial"/>
          <w:color w:val="000000" w:themeColor="text1"/>
          <w:sz w:val="24"/>
          <w:szCs w:val="24"/>
        </w:rPr>
        <w:t xml:space="preserve"> if they are ill with any contagious illness.  This includes diarrhoea and conjunctivitis.</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 xml:space="preserve">In the event of an outbreak of vaccine-preventable disease at the </w:t>
      </w:r>
      <w:r>
        <w:rPr>
          <w:rFonts w:ascii="Arial" w:hAnsi="Arial" w:cs="Arial"/>
          <w:color w:val="000000" w:themeColor="text1"/>
          <w:sz w:val="24"/>
          <w:szCs w:val="24"/>
        </w:rPr>
        <w:t>service</w:t>
      </w:r>
      <w:r w:rsidRPr="000A0FBA">
        <w:rPr>
          <w:rFonts w:ascii="Arial" w:hAnsi="Arial" w:cs="Arial"/>
          <w:color w:val="000000" w:themeColor="text1"/>
          <w:sz w:val="24"/>
          <w:szCs w:val="24"/>
        </w:rPr>
        <w:t xml:space="preserve"> or school attended by children at </w:t>
      </w:r>
      <w:r>
        <w:rPr>
          <w:rFonts w:ascii="Arial" w:hAnsi="Arial" w:cs="Arial"/>
          <w:color w:val="000000" w:themeColor="text1"/>
          <w:sz w:val="24"/>
          <w:szCs w:val="24"/>
        </w:rPr>
        <w:t>service</w:t>
      </w:r>
      <w:r w:rsidRPr="000A0FBA">
        <w:rPr>
          <w:rFonts w:ascii="Arial" w:hAnsi="Arial" w:cs="Arial"/>
          <w:color w:val="000000" w:themeColor="text1"/>
          <w:sz w:val="24"/>
          <w:szCs w:val="24"/>
        </w:rPr>
        <w:t>, parents of children not immunised will be required to stay at home for the duration of the outbreak, for their own protection.</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The Public Health Unit will be notified if any child contracts a vaccine-preventable disease.</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Payment of fees will be required for children during an outbreak of a vaccine-preventable disease, unless other arrangements, discussed and agreed to by the management committee, have been made.</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 xml:space="preserve">The period of exclusion will be based on the recommendations outlined by the Department of Health. The recommendation will be available at the service for viewing. </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The Service Co-ordinator will at all times follow the recommendations as outlined in the Health Department document.</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 xml:space="preserve">The decision to exclude or re-admit a child or </w:t>
      </w:r>
      <w:r w:rsidR="003378E8">
        <w:rPr>
          <w:rFonts w:ascii="Arial" w:hAnsi="Arial" w:cs="Arial"/>
          <w:color w:val="000000" w:themeColor="text1"/>
          <w:sz w:val="24"/>
          <w:szCs w:val="24"/>
        </w:rPr>
        <w:t>educators</w:t>
      </w:r>
      <w:r w:rsidRPr="000A0FBA">
        <w:rPr>
          <w:rFonts w:ascii="Arial" w:hAnsi="Arial" w:cs="Arial"/>
          <w:color w:val="000000" w:themeColor="text1"/>
          <w:sz w:val="24"/>
          <w:szCs w:val="24"/>
        </w:rPr>
        <w:t xml:space="preserve"> member will be the responsibility of the Co-ordinator based on the child’s symptoms, medical opinion and Department of Health guidelines for children who have an infectious disease or who have been exposed to an infectious disease.</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 xml:space="preserve">The Co-ordinator or </w:t>
      </w:r>
      <w:r w:rsidR="003378E8">
        <w:rPr>
          <w:rFonts w:ascii="Arial" w:hAnsi="Arial" w:cs="Arial"/>
          <w:color w:val="000000" w:themeColor="text1"/>
          <w:sz w:val="24"/>
          <w:szCs w:val="24"/>
        </w:rPr>
        <w:t>educators</w:t>
      </w:r>
      <w:r w:rsidRPr="000A0FBA">
        <w:rPr>
          <w:rFonts w:ascii="Arial" w:hAnsi="Arial" w:cs="Arial"/>
          <w:color w:val="000000" w:themeColor="text1"/>
          <w:sz w:val="24"/>
          <w:szCs w:val="24"/>
        </w:rPr>
        <w:t xml:space="preserve"> have the right to refuse access if concerned about the child’s health.</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 xml:space="preserve">Children and </w:t>
      </w:r>
      <w:r w:rsidR="003378E8">
        <w:rPr>
          <w:rFonts w:ascii="Arial" w:hAnsi="Arial" w:cs="Arial"/>
          <w:color w:val="000000" w:themeColor="text1"/>
          <w:sz w:val="24"/>
          <w:szCs w:val="24"/>
        </w:rPr>
        <w:t>Educators</w:t>
      </w:r>
      <w:r w:rsidRPr="000A0FBA">
        <w:rPr>
          <w:rFonts w:ascii="Arial" w:hAnsi="Arial" w:cs="Arial"/>
          <w:color w:val="000000" w:themeColor="text1"/>
          <w:sz w:val="24"/>
          <w:szCs w:val="24"/>
        </w:rPr>
        <w:t xml:space="preserve"> with diarrhoea will be excluded for 24 hours after the symptoms have disappeared or after a normal stool.</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 xml:space="preserve">A doctor’s clearance certificate will be required for all infectious diseases such as measles, mumps diphtheria, hepatitis A, polio, tuberculosis, typhoid and paratyphoid before returning to the </w:t>
      </w:r>
      <w:r>
        <w:rPr>
          <w:rFonts w:ascii="Arial" w:hAnsi="Arial" w:cs="Arial"/>
          <w:color w:val="000000" w:themeColor="text1"/>
          <w:sz w:val="24"/>
          <w:szCs w:val="24"/>
        </w:rPr>
        <w:t>service.</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 xml:space="preserve">Parents will be informed about the occurrence of an infectious disease in the </w:t>
      </w:r>
      <w:r>
        <w:rPr>
          <w:rFonts w:ascii="Arial" w:hAnsi="Arial" w:cs="Arial"/>
          <w:color w:val="000000" w:themeColor="text1"/>
          <w:sz w:val="24"/>
          <w:szCs w:val="24"/>
        </w:rPr>
        <w:t>service</w:t>
      </w:r>
      <w:r w:rsidRPr="000A0FBA">
        <w:rPr>
          <w:rFonts w:ascii="Arial" w:hAnsi="Arial" w:cs="Arial"/>
          <w:color w:val="000000" w:themeColor="text1"/>
          <w:sz w:val="24"/>
          <w:szCs w:val="24"/>
        </w:rPr>
        <w:t xml:space="preserve"> ensuring that the individual rights of </w:t>
      </w:r>
      <w:r w:rsidR="003378E8">
        <w:rPr>
          <w:rFonts w:ascii="Arial" w:hAnsi="Arial" w:cs="Arial"/>
          <w:color w:val="000000" w:themeColor="text1"/>
          <w:sz w:val="24"/>
          <w:szCs w:val="24"/>
        </w:rPr>
        <w:t>educators</w:t>
      </w:r>
      <w:r w:rsidRPr="000A0FBA">
        <w:rPr>
          <w:rFonts w:ascii="Arial" w:hAnsi="Arial" w:cs="Arial"/>
          <w:color w:val="000000" w:themeColor="text1"/>
          <w:sz w:val="24"/>
          <w:szCs w:val="24"/>
        </w:rPr>
        <w:t xml:space="preserve"> or children are not infringed upon.</w:t>
      </w:r>
    </w:p>
    <w:p w:rsid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 xml:space="preserve">All </w:t>
      </w:r>
      <w:r>
        <w:rPr>
          <w:rFonts w:ascii="Arial" w:hAnsi="Arial" w:cs="Arial"/>
          <w:color w:val="000000" w:themeColor="text1"/>
          <w:sz w:val="24"/>
          <w:szCs w:val="24"/>
        </w:rPr>
        <w:t xml:space="preserve">Educators </w:t>
      </w:r>
      <w:r w:rsidRPr="000A0FBA">
        <w:rPr>
          <w:rFonts w:ascii="Arial" w:hAnsi="Arial" w:cs="Arial"/>
          <w:color w:val="000000" w:themeColor="text1"/>
          <w:sz w:val="24"/>
          <w:szCs w:val="24"/>
        </w:rPr>
        <w:t xml:space="preserve">will ensure proper hygiene practices are carried out as outlined in the </w:t>
      </w:r>
      <w:r w:rsidRPr="000A0FBA">
        <w:rPr>
          <w:rFonts w:ascii="Arial" w:hAnsi="Arial" w:cs="Arial"/>
          <w:b/>
          <w:i/>
          <w:color w:val="000000" w:themeColor="text1"/>
          <w:sz w:val="24"/>
          <w:szCs w:val="24"/>
        </w:rPr>
        <w:t>Hygiene policy</w:t>
      </w:r>
      <w:r w:rsidRPr="000A0FBA">
        <w:rPr>
          <w:rFonts w:ascii="Arial" w:hAnsi="Arial" w:cs="Arial"/>
          <w:color w:val="000000" w:themeColor="text1"/>
          <w:sz w:val="24"/>
          <w:szCs w:val="24"/>
        </w:rPr>
        <w:t xml:space="preserve">. </w:t>
      </w:r>
    </w:p>
    <w:p w:rsidR="000A0FBA" w:rsidRPr="000A0FBA" w:rsidRDefault="000A0FBA" w:rsidP="00CD0C31">
      <w:pPr>
        <w:pStyle w:val="ppindenttext"/>
        <w:ind w:left="0"/>
        <w:rPr>
          <w:rFonts w:ascii="Arial" w:hAnsi="Arial" w:cs="Arial"/>
          <w:color w:val="000000" w:themeColor="text1"/>
          <w:sz w:val="24"/>
          <w:szCs w:val="24"/>
        </w:rPr>
      </w:pPr>
      <w:r w:rsidRPr="000A0FBA">
        <w:rPr>
          <w:rFonts w:ascii="Arial" w:hAnsi="Arial" w:cs="Arial"/>
          <w:color w:val="000000" w:themeColor="text1"/>
          <w:sz w:val="24"/>
          <w:szCs w:val="24"/>
        </w:rPr>
        <w:t>All Educators will be advised upon appointment to the position to maintain their immunity to common childhood diseases, tetnus and Hepatitis B through immunisation with their local health professional</w:t>
      </w:r>
    </w:p>
    <w:p w:rsidR="000A0FBA" w:rsidRPr="000A0FBA" w:rsidRDefault="000A0FBA" w:rsidP="000A0FBA">
      <w:pPr>
        <w:pStyle w:val="ppindenttext"/>
        <w:rPr>
          <w:rFonts w:ascii="Arial" w:hAnsi="Arial" w:cs="Arial"/>
          <w:color w:val="000000" w:themeColor="text1"/>
          <w:sz w:val="24"/>
          <w:szCs w:val="24"/>
        </w:rPr>
      </w:pPr>
    </w:p>
    <w:p w:rsidR="00CD0C31" w:rsidRDefault="00CD0C31" w:rsidP="00D154DA">
      <w:pPr>
        <w:pStyle w:val="pphead2"/>
        <w:rPr>
          <w:rFonts w:ascii="Arial" w:hAnsi="Arial" w:cs="Arial"/>
          <w:b/>
          <w:color w:val="000000" w:themeColor="text1"/>
          <w:sz w:val="24"/>
          <w:szCs w:val="24"/>
        </w:rPr>
      </w:pPr>
    </w:p>
    <w:p w:rsidR="00CD0C31" w:rsidRDefault="00CD0C31" w:rsidP="00D154DA">
      <w:pPr>
        <w:pStyle w:val="pphead2"/>
        <w:rPr>
          <w:rFonts w:ascii="Arial" w:hAnsi="Arial" w:cs="Arial"/>
          <w:b/>
          <w:color w:val="000000" w:themeColor="text1"/>
          <w:sz w:val="24"/>
          <w:szCs w:val="24"/>
        </w:rPr>
      </w:pPr>
    </w:p>
    <w:p w:rsidR="00CD0C31" w:rsidRDefault="00CD0C31" w:rsidP="00D154DA">
      <w:pPr>
        <w:pStyle w:val="pphead2"/>
        <w:rPr>
          <w:rFonts w:ascii="Arial" w:hAnsi="Arial" w:cs="Arial"/>
          <w:b/>
          <w:color w:val="000000" w:themeColor="text1"/>
          <w:sz w:val="24"/>
          <w:szCs w:val="24"/>
        </w:rPr>
      </w:pPr>
    </w:p>
    <w:p w:rsidR="000A0FBA" w:rsidRDefault="000A0FBA" w:rsidP="006425BD">
      <w:pPr>
        <w:pStyle w:val="ppindenttext"/>
        <w:ind w:left="0"/>
        <w:rPr>
          <w:rFonts w:ascii="Arial" w:hAnsi="Arial" w:cs="Arial"/>
          <w:color w:val="000000" w:themeColor="text1"/>
          <w:sz w:val="24"/>
          <w:szCs w:val="24"/>
        </w:rPr>
      </w:pPr>
    </w:p>
    <w:p w:rsidR="00CD0C31" w:rsidRDefault="00CD0C31" w:rsidP="00CD0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r>
        <w:rPr>
          <w:rFonts w:cs="Arial"/>
          <w:b/>
          <w:lang w:val="en-US"/>
        </w:rPr>
        <w:lastRenderedPageBreak/>
        <w:t>CONSIDERATIONS:</w:t>
      </w:r>
    </w:p>
    <w:p w:rsidR="00CD0C31" w:rsidRDefault="00CD0C31" w:rsidP="00CD0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1701"/>
        <w:gridCol w:w="3260"/>
      </w:tblGrid>
      <w:tr w:rsidR="00CD0C31" w:rsidTr="006425BD">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CD0C31" w:rsidRDefault="00CD0C31"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lang w:val="en-US"/>
              </w:rPr>
            </w:pPr>
            <w:r>
              <w:rPr>
                <w:rFonts w:cs="Arial"/>
                <w:b/>
                <w:sz w:val="22"/>
                <w:szCs w:val="22"/>
                <w:lang w:val="en-US"/>
              </w:rPr>
              <w:t>Education and Care Services National Regulations</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D0C31" w:rsidRDefault="00CD0C31"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lang w:val="en-US"/>
              </w:rPr>
            </w:pPr>
            <w:r>
              <w:rPr>
                <w:rFonts w:cs="Arial"/>
                <w:b/>
                <w:sz w:val="22"/>
                <w:szCs w:val="22"/>
                <w:lang w:val="en-US"/>
              </w:rPr>
              <w:t>National Quality Standard</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D0C31" w:rsidRDefault="00CD0C31"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lang w:val="en-US"/>
              </w:rPr>
            </w:pPr>
            <w:r>
              <w:rPr>
                <w:rFonts w:cs="Arial"/>
                <w:b/>
                <w:sz w:val="22"/>
                <w:szCs w:val="22"/>
                <w:lang w:val="en-US"/>
              </w:rPr>
              <w:t>Other Service policies/documentation</w:t>
            </w: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CD0C31" w:rsidRDefault="00CD0C31"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lang w:val="en-US"/>
              </w:rPr>
            </w:pPr>
            <w:r>
              <w:rPr>
                <w:rFonts w:cs="Arial"/>
                <w:b/>
                <w:sz w:val="22"/>
                <w:szCs w:val="22"/>
                <w:lang w:val="en-US"/>
              </w:rPr>
              <w:t xml:space="preserve">Other </w:t>
            </w:r>
          </w:p>
        </w:tc>
      </w:tr>
      <w:tr w:rsidR="00CD0C31" w:rsidTr="006425BD">
        <w:tc>
          <w:tcPr>
            <w:tcW w:w="2518" w:type="dxa"/>
            <w:tcBorders>
              <w:top w:val="single" w:sz="4" w:space="0" w:color="auto"/>
              <w:left w:val="single" w:sz="4" w:space="0" w:color="auto"/>
              <w:bottom w:val="single" w:sz="4" w:space="0" w:color="auto"/>
              <w:right w:val="single" w:sz="4" w:space="0" w:color="auto"/>
            </w:tcBorders>
          </w:tcPr>
          <w:p w:rsidR="00CD0C31" w:rsidRPr="007F4351" w:rsidRDefault="00CD0C31"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Pr>
                <w:rFonts w:cs="Arial"/>
              </w:rPr>
              <w:t xml:space="preserve">85; 86; </w:t>
            </w:r>
            <w:r w:rsidR="006425BD">
              <w:rPr>
                <w:rFonts w:cs="Arial"/>
              </w:rPr>
              <w:t xml:space="preserve">87; </w:t>
            </w:r>
            <w:r>
              <w:rPr>
                <w:rFonts w:cs="Arial"/>
              </w:rPr>
              <w:t xml:space="preserve">88; </w:t>
            </w:r>
          </w:p>
        </w:tc>
        <w:tc>
          <w:tcPr>
            <w:tcW w:w="1418" w:type="dxa"/>
            <w:tcBorders>
              <w:top w:val="single" w:sz="4" w:space="0" w:color="auto"/>
              <w:left w:val="single" w:sz="4" w:space="0" w:color="auto"/>
              <w:bottom w:val="single" w:sz="4" w:space="0" w:color="auto"/>
              <w:right w:val="single" w:sz="4" w:space="0" w:color="auto"/>
            </w:tcBorders>
          </w:tcPr>
          <w:p w:rsidR="00CD0C31" w:rsidRDefault="00CD0C31"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lang w:val="en-US"/>
              </w:rPr>
            </w:pPr>
            <w:r>
              <w:rPr>
                <w:rFonts w:cs="Arial"/>
              </w:rPr>
              <w:t>2.1.</w:t>
            </w:r>
            <w:r w:rsidR="006425BD">
              <w:rPr>
                <w:rFonts w:cs="Arial"/>
              </w:rPr>
              <w:t>4</w:t>
            </w:r>
          </w:p>
        </w:tc>
        <w:tc>
          <w:tcPr>
            <w:tcW w:w="1701" w:type="dxa"/>
            <w:tcBorders>
              <w:top w:val="single" w:sz="4" w:space="0" w:color="auto"/>
              <w:left w:val="single" w:sz="4" w:space="0" w:color="auto"/>
              <w:bottom w:val="single" w:sz="4" w:space="0" w:color="auto"/>
              <w:right w:val="single" w:sz="4" w:space="0" w:color="auto"/>
            </w:tcBorders>
          </w:tcPr>
          <w:p w:rsidR="00CD0C31" w:rsidRDefault="00CD0C31" w:rsidP="00CD0C31">
            <w:pPr>
              <w:pStyle w:val="pptext"/>
              <w:numPr>
                <w:ilvl w:val="0"/>
                <w:numId w:val="3"/>
              </w:numPr>
              <w:ind w:left="459" w:hanging="425"/>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6425BD" w:rsidRPr="00BE7CEB" w:rsidRDefault="006425BD" w:rsidP="006425BD">
            <w:pPr>
              <w:widowControl w:val="0"/>
              <w:numPr>
                <w:ilvl w:val="0"/>
                <w:numId w:val="2"/>
              </w:numPr>
              <w:autoSpaceDE w:val="0"/>
              <w:autoSpaceDN w:val="0"/>
              <w:adjustRightInd w:val="0"/>
              <w:ind w:left="459"/>
              <w:rPr>
                <w:rFonts w:cs="Arial"/>
                <w:noProof w:val="0"/>
                <w:color w:val="000000" w:themeColor="text1"/>
                <w:szCs w:val="24"/>
                <w:lang w:val="en-US"/>
              </w:rPr>
            </w:pPr>
            <w:r w:rsidRPr="00BE7CEB">
              <w:rPr>
                <w:rFonts w:cs="Arial"/>
                <w:color w:val="000000" w:themeColor="text1"/>
                <w:szCs w:val="24"/>
              </w:rPr>
              <w:t xml:space="preserve">NSW Department of Health guidelines  </w:t>
            </w:r>
          </w:p>
          <w:p w:rsidR="006425BD" w:rsidRPr="00BE7CEB" w:rsidRDefault="006425BD" w:rsidP="006425BD">
            <w:pPr>
              <w:widowControl w:val="0"/>
              <w:numPr>
                <w:ilvl w:val="0"/>
                <w:numId w:val="2"/>
              </w:numPr>
              <w:autoSpaceDE w:val="0"/>
              <w:autoSpaceDN w:val="0"/>
              <w:adjustRightInd w:val="0"/>
              <w:ind w:left="459"/>
              <w:rPr>
                <w:rFonts w:cs="Arial"/>
                <w:noProof w:val="0"/>
                <w:color w:val="000000" w:themeColor="text1"/>
                <w:szCs w:val="24"/>
                <w:lang w:val="en-US"/>
              </w:rPr>
            </w:pPr>
            <w:r w:rsidRPr="00BE7CEB">
              <w:rPr>
                <w:rFonts w:cs="Arial"/>
                <w:color w:val="000000" w:themeColor="text1"/>
                <w:szCs w:val="24"/>
              </w:rPr>
              <w:t>Disability Discrimination Act 1975</w:t>
            </w:r>
          </w:p>
          <w:p w:rsidR="006425BD" w:rsidRPr="00BE7CEB" w:rsidRDefault="006425BD" w:rsidP="006425BD">
            <w:pPr>
              <w:widowControl w:val="0"/>
              <w:numPr>
                <w:ilvl w:val="0"/>
                <w:numId w:val="2"/>
              </w:numPr>
              <w:autoSpaceDE w:val="0"/>
              <w:autoSpaceDN w:val="0"/>
              <w:adjustRightInd w:val="0"/>
              <w:ind w:left="459"/>
              <w:rPr>
                <w:rFonts w:cs="Arial"/>
                <w:noProof w:val="0"/>
                <w:color w:val="000000" w:themeColor="text1"/>
                <w:szCs w:val="24"/>
                <w:lang w:val="en-US"/>
              </w:rPr>
            </w:pPr>
            <w:r w:rsidRPr="00BE7CEB">
              <w:rPr>
                <w:rFonts w:cs="Arial"/>
                <w:color w:val="000000" w:themeColor="text1"/>
                <w:szCs w:val="24"/>
              </w:rPr>
              <w:t>NSW Anti-discrimination Act 1977</w:t>
            </w:r>
          </w:p>
          <w:p w:rsidR="006425BD" w:rsidRPr="00BE7CEB" w:rsidRDefault="006425BD" w:rsidP="006425BD">
            <w:pPr>
              <w:widowControl w:val="0"/>
              <w:numPr>
                <w:ilvl w:val="0"/>
                <w:numId w:val="2"/>
              </w:numPr>
              <w:autoSpaceDE w:val="0"/>
              <w:autoSpaceDN w:val="0"/>
              <w:adjustRightInd w:val="0"/>
              <w:ind w:left="459"/>
              <w:rPr>
                <w:rFonts w:cs="Arial"/>
                <w:noProof w:val="0"/>
                <w:color w:val="000000" w:themeColor="text1"/>
                <w:szCs w:val="24"/>
                <w:lang w:val="en-US"/>
              </w:rPr>
            </w:pPr>
            <w:r w:rsidRPr="00BE7CEB">
              <w:rPr>
                <w:rFonts w:cs="Arial"/>
                <w:color w:val="000000" w:themeColor="text1"/>
                <w:szCs w:val="24"/>
              </w:rPr>
              <w:t>Work Health and Safety Act 2011</w:t>
            </w:r>
          </w:p>
          <w:p w:rsidR="006425BD" w:rsidRPr="00BE7CEB" w:rsidRDefault="006425BD" w:rsidP="006425BD">
            <w:pPr>
              <w:pStyle w:val="pptext"/>
              <w:numPr>
                <w:ilvl w:val="0"/>
                <w:numId w:val="2"/>
              </w:numPr>
              <w:ind w:left="459"/>
              <w:rPr>
                <w:rFonts w:ascii="Arial" w:hAnsi="Arial" w:cs="Arial"/>
                <w:color w:val="000000" w:themeColor="text1"/>
                <w:szCs w:val="24"/>
              </w:rPr>
            </w:pPr>
            <w:r w:rsidRPr="00BE7CEB">
              <w:rPr>
                <w:rFonts w:ascii="Arial" w:hAnsi="Arial" w:cs="Arial"/>
                <w:color w:val="000000" w:themeColor="text1"/>
                <w:szCs w:val="24"/>
              </w:rPr>
              <w:t>Staying Healthy in Child Care ( 5</w:t>
            </w:r>
            <w:r w:rsidRPr="00BE7CEB">
              <w:rPr>
                <w:rFonts w:ascii="Arial" w:hAnsi="Arial" w:cs="Arial"/>
                <w:color w:val="000000" w:themeColor="text1"/>
                <w:szCs w:val="24"/>
                <w:vertAlign w:val="superscript"/>
              </w:rPr>
              <w:t>th</w:t>
            </w:r>
            <w:r w:rsidRPr="00BE7CEB">
              <w:rPr>
                <w:rFonts w:ascii="Arial" w:hAnsi="Arial" w:cs="Arial"/>
                <w:color w:val="000000" w:themeColor="text1"/>
                <w:szCs w:val="24"/>
              </w:rPr>
              <w:t>Edition)</w:t>
            </w:r>
          </w:p>
          <w:p w:rsidR="006425BD" w:rsidRPr="00BE7CEB" w:rsidRDefault="006425BD" w:rsidP="006425BD">
            <w:pPr>
              <w:pStyle w:val="pptext"/>
              <w:numPr>
                <w:ilvl w:val="0"/>
                <w:numId w:val="2"/>
              </w:numPr>
              <w:ind w:left="459"/>
              <w:rPr>
                <w:rFonts w:ascii="Arial" w:hAnsi="Arial" w:cs="Arial"/>
                <w:color w:val="000000" w:themeColor="text1"/>
                <w:szCs w:val="24"/>
              </w:rPr>
            </w:pPr>
            <w:r w:rsidRPr="00BE7CEB">
              <w:rPr>
                <w:rFonts w:ascii="Arial" w:hAnsi="Arial" w:cs="Arial"/>
                <w:color w:val="000000" w:themeColor="text1"/>
                <w:szCs w:val="24"/>
              </w:rPr>
              <w:t>Service “Hygiene” policy.</w:t>
            </w:r>
          </w:p>
          <w:p w:rsidR="00CD0C31" w:rsidRDefault="00CD0C31" w:rsidP="00642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contextualSpacing/>
              <w:rPr>
                <w:rFonts w:cs="Arial"/>
                <w:lang w:val="en-US"/>
              </w:rPr>
            </w:pPr>
          </w:p>
        </w:tc>
      </w:tr>
    </w:tbl>
    <w:p w:rsidR="00CD0C31" w:rsidRDefault="00CD0C31" w:rsidP="00CD0C31"/>
    <w:p w:rsidR="00CD0C31" w:rsidRDefault="00CD0C31" w:rsidP="00CD0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p w:rsidR="00CD0C31" w:rsidRDefault="00CD0C31" w:rsidP="00CD0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r>
        <w:rPr>
          <w:rFonts w:cs="Arial"/>
          <w:b/>
          <w:lang w:val="en-US"/>
        </w:rPr>
        <w:t>ENDORSEMENT BY THE SERVICE:</w:t>
      </w:r>
    </w:p>
    <w:p w:rsidR="00CD0C31" w:rsidRDefault="00CD0C31" w:rsidP="00CD0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rFonts w:cs="Arial"/>
          <w:b/>
          <w:lang w:val="en-US"/>
        </w:rPr>
      </w:pPr>
    </w:p>
    <w:p w:rsidR="00CD0C31" w:rsidRDefault="00CD0C31" w:rsidP="00CD0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CD0C31" w:rsidTr="00405171">
        <w:tc>
          <w:tcPr>
            <w:tcW w:w="8897" w:type="dxa"/>
            <w:tcBorders>
              <w:top w:val="single" w:sz="4" w:space="0" w:color="auto"/>
              <w:left w:val="single" w:sz="4" w:space="0" w:color="auto"/>
              <w:bottom w:val="single" w:sz="4" w:space="0" w:color="auto"/>
              <w:right w:val="single" w:sz="4" w:space="0" w:color="auto"/>
            </w:tcBorders>
            <w:shd w:val="clear" w:color="auto" w:fill="D9D9D9"/>
          </w:tcPr>
          <w:p w:rsidR="00CD0C31" w:rsidRDefault="00CD0C31"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p w:rsidR="00CD0C31" w:rsidRDefault="00CD0C31"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r>
              <w:rPr>
                <w:rFonts w:cs="Arial"/>
                <w:b/>
                <w:lang w:val="en-US"/>
              </w:rPr>
              <w:t>Approval date:  _______________________________________</w:t>
            </w:r>
          </w:p>
          <w:p w:rsidR="00CD0C31" w:rsidRDefault="00CD0C31"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p w:rsidR="00CD0C31" w:rsidRDefault="00CD0C31"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r>
              <w:rPr>
                <w:rFonts w:cs="Arial"/>
                <w:b/>
                <w:lang w:val="en-US"/>
              </w:rPr>
              <w:t>Date for Review:  ______________________________________</w:t>
            </w:r>
          </w:p>
          <w:p w:rsidR="00CD0C31" w:rsidRDefault="00CD0C31"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tc>
      </w:tr>
    </w:tbl>
    <w:p w:rsidR="00CD0C31" w:rsidRPr="000A0FBA" w:rsidRDefault="00CD0C31" w:rsidP="000A0FBA">
      <w:pPr>
        <w:pStyle w:val="ppindenttext"/>
        <w:rPr>
          <w:rFonts w:ascii="Arial" w:hAnsi="Arial" w:cs="Arial"/>
          <w:color w:val="000000" w:themeColor="text1"/>
          <w:sz w:val="24"/>
          <w:szCs w:val="24"/>
        </w:rPr>
      </w:pPr>
    </w:p>
    <w:sectPr w:rsidR="00CD0C31" w:rsidRPr="000A0FBA" w:rsidSect="00FB5EDC">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70" w:rsidRDefault="00810B70" w:rsidP="00BE7CEB">
      <w:r>
        <w:separator/>
      </w:r>
    </w:p>
  </w:endnote>
  <w:endnote w:type="continuationSeparator" w:id="0">
    <w:p w:rsidR="00810B70" w:rsidRDefault="00810B70" w:rsidP="00BE7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8" w:rsidRPr="00D154DA" w:rsidRDefault="00D154DA" w:rsidP="00D154DA">
    <w:pPr>
      <w:pStyle w:val="Header"/>
      <w:rPr>
        <w:rFonts w:cs="Arial"/>
      </w:rPr>
    </w:pPr>
    <w:r w:rsidRPr="00D154DA">
      <w:rPr>
        <w:rFonts w:cs="Arial"/>
      </w:rPr>
      <w:t>Abbotsford Community Centre</w:t>
    </w:r>
    <w:r w:rsidRPr="00D154DA">
      <w:rPr>
        <w:rFonts w:cs="Arial"/>
      </w:rPr>
      <w:tab/>
    </w:r>
    <w:r w:rsidRPr="00D154DA">
      <w:rPr>
        <w:rFonts w:cs="Arial"/>
      </w:rPr>
      <w:tab/>
      <w:t>Policies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70" w:rsidRDefault="00810B70" w:rsidP="00BE7CEB">
      <w:r>
        <w:separator/>
      </w:r>
    </w:p>
  </w:footnote>
  <w:footnote w:type="continuationSeparator" w:id="0">
    <w:p w:rsidR="00810B70" w:rsidRDefault="00810B70" w:rsidP="00BE7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7423"/>
    <w:multiLevelType w:val="hybridMultilevel"/>
    <w:tmpl w:val="85022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3C6E26"/>
    <w:multiLevelType w:val="hybridMultilevel"/>
    <w:tmpl w:val="049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F37B2"/>
    <w:multiLevelType w:val="hybridMultilevel"/>
    <w:tmpl w:val="AF9690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63D815D7"/>
    <w:multiLevelType w:val="hybridMultilevel"/>
    <w:tmpl w:val="2D2439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BE7CEB"/>
    <w:rsid w:val="0003452B"/>
    <w:rsid w:val="000A0FBA"/>
    <w:rsid w:val="002A0BD6"/>
    <w:rsid w:val="002B6554"/>
    <w:rsid w:val="003378E8"/>
    <w:rsid w:val="006425BD"/>
    <w:rsid w:val="006C1A67"/>
    <w:rsid w:val="007418E7"/>
    <w:rsid w:val="00810B70"/>
    <w:rsid w:val="00981A75"/>
    <w:rsid w:val="009E21C5"/>
    <w:rsid w:val="00A509E3"/>
    <w:rsid w:val="00B644BE"/>
    <w:rsid w:val="00BE7CEB"/>
    <w:rsid w:val="00C064B2"/>
    <w:rsid w:val="00CD0C31"/>
    <w:rsid w:val="00D154DA"/>
    <w:rsid w:val="00D760A5"/>
    <w:rsid w:val="00E05FDB"/>
    <w:rsid w:val="00FB5EDC"/>
    <w:rsid w:val="00FF02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DA"/>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BE7CEB"/>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BE7CEB"/>
    <w:pPr>
      <w:spacing w:line="320" w:lineRule="atLeast"/>
    </w:pPr>
    <w:rPr>
      <w:rFonts w:ascii="T VAG Rounded Thin" w:eastAsia="Times New Roman" w:hAnsi="T VAG Rounded Thin" w:cs="Times New Roman"/>
      <w:noProof/>
      <w:szCs w:val="20"/>
    </w:rPr>
  </w:style>
  <w:style w:type="paragraph" w:customStyle="1" w:styleId="pphead2">
    <w:name w:val="pp head 2"/>
    <w:rsid w:val="00BE7CEB"/>
    <w:pPr>
      <w:spacing w:before="170" w:after="57"/>
    </w:pPr>
    <w:rPr>
      <w:rFonts w:ascii="Charcoal" w:eastAsia="Times New Roman" w:hAnsi="Charcoal" w:cs="Times New Roman"/>
      <w:noProof/>
      <w:sz w:val="28"/>
      <w:szCs w:val="20"/>
    </w:rPr>
  </w:style>
  <w:style w:type="paragraph" w:customStyle="1" w:styleId="pphead1">
    <w:name w:val="pp head 1"/>
    <w:rsid w:val="00BE7CEB"/>
    <w:pPr>
      <w:pageBreakBefore/>
    </w:pPr>
    <w:rPr>
      <w:rFonts w:ascii="Charcoal" w:eastAsia="Times New Roman" w:hAnsi="Charcoal" w:cs="Times New Roman"/>
      <w:noProof/>
      <w:color w:val="000000"/>
      <w:sz w:val="42"/>
      <w:szCs w:val="20"/>
    </w:rPr>
  </w:style>
  <w:style w:type="paragraph" w:styleId="Header">
    <w:name w:val="header"/>
    <w:basedOn w:val="Normal"/>
    <w:link w:val="HeaderChar"/>
    <w:uiPriority w:val="99"/>
    <w:unhideWhenUsed/>
    <w:rsid w:val="00BE7CEB"/>
    <w:pPr>
      <w:tabs>
        <w:tab w:val="center" w:pos="4320"/>
        <w:tab w:val="right" w:pos="8640"/>
      </w:tabs>
    </w:pPr>
  </w:style>
  <w:style w:type="character" w:customStyle="1" w:styleId="HeaderChar">
    <w:name w:val="Header Char"/>
    <w:basedOn w:val="DefaultParagraphFont"/>
    <w:link w:val="Header"/>
    <w:uiPriority w:val="99"/>
    <w:rsid w:val="00BE7CEB"/>
    <w:rPr>
      <w:rFonts w:ascii="Times" w:eastAsia="Times" w:hAnsi="Times" w:cs="Times New Roman"/>
      <w:noProof/>
      <w:szCs w:val="20"/>
    </w:rPr>
  </w:style>
  <w:style w:type="paragraph" w:styleId="Footer">
    <w:name w:val="footer"/>
    <w:basedOn w:val="Normal"/>
    <w:link w:val="FooterChar"/>
    <w:uiPriority w:val="99"/>
    <w:unhideWhenUsed/>
    <w:rsid w:val="00BE7CEB"/>
    <w:pPr>
      <w:tabs>
        <w:tab w:val="center" w:pos="4320"/>
        <w:tab w:val="right" w:pos="8640"/>
      </w:tabs>
    </w:pPr>
  </w:style>
  <w:style w:type="character" w:customStyle="1" w:styleId="FooterChar">
    <w:name w:val="Footer Char"/>
    <w:basedOn w:val="DefaultParagraphFont"/>
    <w:link w:val="Footer"/>
    <w:uiPriority w:val="99"/>
    <w:rsid w:val="00BE7CEB"/>
    <w:rPr>
      <w:rFonts w:ascii="Times" w:eastAsia="Times" w:hAnsi="Times" w:cs="Times New Roman"/>
      <w:noProof/>
      <w:szCs w:val="20"/>
    </w:rPr>
  </w:style>
  <w:style w:type="paragraph" w:styleId="BalloonText">
    <w:name w:val="Balloon Text"/>
    <w:basedOn w:val="Normal"/>
    <w:link w:val="BalloonTextChar"/>
    <w:uiPriority w:val="99"/>
    <w:semiHidden/>
    <w:unhideWhenUsed/>
    <w:rsid w:val="007418E7"/>
    <w:rPr>
      <w:rFonts w:ascii="Tahoma" w:hAnsi="Tahoma" w:cs="Tahoma"/>
      <w:sz w:val="16"/>
      <w:szCs w:val="16"/>
    </w:rPr>
  </w:style>
  <w:style w:type="character" w:customStyle="1" w:styleId="BalloonTextChar">
    <w:name w:val="Balloon Text Char"/>
    <w:basedOn w:val="DefaultParagraphFont"/>
    <w:link w:val="BalloonText"/>
    <w:uiPriority w:val="99"/>
    <w:semiHidden/>
    <w:rsid w:val="007418E7"/>
    <w:rPr>
      <w:rFonts w:ascii="Tahoma" w:eastAsia="Times" w:hAnsi="Tahoma" w:cs="Tahoma"/>
      <w:noProo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EB"/>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BE7CEB"/>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BE7CEB"/>
    <w:pPr>
      <w:spacing w:line="320" w:lineRule="atLeast"/>
    </w:pPr>
    <w:rPr>
      <w:rFonts w:ascii="T VAG Rounded Thin" w:eastAsia="Times New Roman" w:hAnsi="T VAG Rounded Thin" w:cs="Times New Roman"/>
      <w:noProof/>
      <w:szCs w:val="20"/>
    </w:rPr>
  </w:style>
  <w:style w:type="paragraph" w:customStyle="1" w:styleId="pphead2">
    <w:name w:val="pp head 2"/>
    <w:rsid w:val="00BE7CEB"/>
    <w:pPr>
      <w:spacing w:before="170" w:after="57"/>
    </w:pPr>
    <w:rPr>
      <w:rFonts w:ascii="Charcoal" w:eastAsia="Times New Roman" w:hAnsi="Charcoal" w:cs="Times New Roman"/>
      <w:noProof/>
      <w:sz w:val="28"/>
      <w:szCs w:val="20"/>
    </w:rPr>
  </w:style>
  <w:style w:type="paragraph" w:customStyle="1" w:styleId="pphead1">
    <w:name w:val="pp head 1"/>
    <w:rsid w:val="00BE7CEB"/>
    <w:pPr>
      <w:pageBreakBefore/>
    </w:pPr>
    <w:rPr>
      <w:rFonts w:ascii="Charcoal" w:eastAsia="Times New Roman" w:hAnsi="Charcoal" w:cs="Times New Roman"/>
      <w:noProof/>
      <w:color w:val="000000"/>
      <w:sz w:val="42"/>
      <w:szCs w:val="20"/>
    </w:rPr>
  </w:style>
  <w:style w:type="paragraph" w:styleId="Header">
    <w:name w:val="header"/>
    <w:basedOn w:val="Normal"/>
    <w:link w:val="HeaderChar"/>
    <w:uiPriority w:val="99"/>
    <w:unhideWhenUsed/>
    <w:rsid w:val="00BE7CEB"/>
    <w:pPr>
      <w:tabs>
        <w:tab w:val="center" w:pos="4320"/>
        <w:tab w:val="right" w:pos="8640"/>
      </w:tabs>
    </w:pPr>
  </w:style>
  <w:style w:type="character" w:customStyle="1" w:styleId="HeaderChar">
    <w:name w:val="Header Char"/>
    <w:basedOn w:val="DefaultParagraphFont"/>
    <w:link w:val="Header"/>
    <w:uiPriority w:val="99"/>
    <w:rsid w:val="00BE7CEB"/>
    <w:rPr>
      <w:rFonts w:ascii="Times" w:eastAsia="Times" w:hAnsi="Times" w:cs="Times New Roman"/>
      <w:noProof/>
      <w:szCs w:val="20"/>
    </w:rPr>
  </w:style>
  <w:style w:type="paragraph" w:styleId="Footer">
    <w:name w:val="footer"/>
    <w:basedOn w:val="Normal"/>
    <w:link w:val="FooterChar"/>
    <w:uiPriority w:val="99"/>
    <w:unhideWhenUsed/>
    <w:rsid w:val="00BE7CEB"/>
    <w:pPr>
      <w:tabs>
        <w:tab w:val="center" w:pos="4320"/>
        <w:tab w:val="right" w:pos="8640"/>
      </w:tabs>
    </w:pPr>
  </w:style>
  <w:style w:type="character" w:customStyle="1" w:styleId="FooterChar">
    <w:name w:val="Footer Char"/>
    <w:basedOn w:val="DefaultParagraphFont"/>
    <w:link w:val="Footer"/>
    <w:uiPriority w:val="99"/>
    <w:rsid w:val="00BE7CEB"/>
    <w:rPr>
      <w:rFonts w:ascii="Times" w:eastAsia="Times" w:hAnsi="Times" w:cs="Times New Roman"/>
      <w:noProof/>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nsw.gov.au/publichealth/Infectious/a-z.as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User</cp:lastModifiedBy>
  <cp:revision>5</cp:revision>
  <cp:lastPrinted>2013-05-07T23:28:00Z</cp:lastPrinted>
  <dcterms:created xsi:type="dcterms:W3CDTF">2013-01-06T13:12:00Z</dcterms:created>
  <dcterms:modified xsi:type="dcterms:W3CDTF">2013-05-29T01:42:00Z</dcterms:modified>
</cp:coreProperties>
</file>